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69F0" w14:textId="77777777" w:rsidR="00330C5C" w:rsidRDefault="00686EE1" w:rsidP="00C72F50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0D4A91" wp14:editId="51F25279">
                <wp:simplePos x="0" y="0"/>
                <wp:positionH relativeFrom="column">
                  <wp:posOffset>2400300</wp:posOffset>
                </wp:positionH>
                <wp:positionV relativeFrom="paragraph">
                  <wp:posOffset>63500</wp:posOffset>
                </wp:positionV>
                <wp:extent cx="3771900" cy="25406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71900" cy="2540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C1E64" w14:textId="77777777" w:rsidR="001A3FBA" w:rsidRPr="00140BE7" w:rsidRDefault="001A3FBA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40BE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Fédération de Recherche ECCOREV n° 3098</w:t>
                            </w:r>
                          </w:p>
                          <w:p w14:paraId="02F692D0" w14:textId="77777777" w:rsidR="001A3FBA" w:rsidRPr="00140BE7" w:rsidRDefault="001A3FBA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86AEDAE" w14:textId="77777777" w:rsidR="001A3FBA" w:rsidRPr="00140BE7" w:rsidRDefault="001A3FBA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40B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CNRS/</w:t>
                            </w:r>
                            <w:r w:rsidR="003F49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Aix Marseille Université</w:t>
                            </w:r>
                          </w:p>
                          <w:p w14:paraId="492D004C" w14:textId="77777777" w:rsidR="001A3FBA" w:rsidRPr="00140BE7" w:rsidRDefault="001A3FBA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E713D4C" w14:textId="77777777" w:rsidR="001A3FBA" w:rsidRPr="00140BE7" w:rsidRDefault="001A3FBA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40B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Europôle</w:t>
                            </w:r>
                            <w:proofErr w:type="spellEnd"/>
                            <w:r w:rsidRPr="00140B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Méditerranéen de l’Arbois</w:t>
                            </w:r>
                          </w:p>
                          <w:p w14:paraId="394976B5" w14:textId="77777777" w:rsidR="001A3FBA" w:rsidRPr="00140BE7" w:rsidRDefault="001A3FBA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40B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Bâtiment </w:t>
                            </w:r>
                            <w:r w:rsidR="003F49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Laennec</w:t>
                            </w:r>
                          </w:p>
                          <w:p w14:paraId="525BDF62" w14:textId="77777777" w:rsidR="001A3FBA" w:rsidRPr="00140BE7" w:rsidRDefault="001A3FBA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40B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13545 Aix en Provence cedex 4</w:t>
                            </w:r>
                          </w:p>
                          <w:p w14:paraId="2995A671" w14:textId="77777777" w:rsidR="001A3FBA" w:rsidRPr="00140BE7" w:rsidRDefault="001A3FBA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BAFC6A8" w14:textId="5C7ECDB4" w:rsidR="001A3FBA" w:rsidRPr="00ED1818" w:rsidRDefault="001A3FBA" w:rsidP="001E37E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40B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Direction : </w:t>
                            </w:r>
                            <w:r w:rsidR="001E37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Nicolas Roche</w:t>
                            </w:r>
                            <w:r w:rsidRPr="00140B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164F82C" w14:textId="4B586A84" w:rsidR="00ED1818" w:rsidRDefault="001E37EE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Nicolas.roche@univ-amu.fr</w:t>
                            </w:r>
                          </w:p>
                          <w:p w14:paraId="19915AFF" w14:textId="77777777" w:rsidR="00ED1818" w:rsidRDefault="00ED1818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85CA627" w14:textId="77777777" w:rsidR="001A3FBA" w:rsidRDefault="001A3FBA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40B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Administration : Joëlle Cavalieri</w:t>
                            </w:r>
                          </w:p>
                          <w:p w14:paraId="155F1062" w14:textId="77777777" w:rsidR="003F498A" w:rsidRPr="00140BE7" w:rsidRDefault="003F498A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Tél : 06 66 03 84 72</w:t>
                            </w:r>
                          </w:p>
                          <w:p w14:paraId="7B04322D" w14:textId="77777777" w:rsidR="001A3FBA" w:rsidRDefault="00CB12DC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3F498A" w:rsidRPr="00ED4FCA">
                                <w:rPr>
                                  <w:rStyle w:val="Lienhypertexte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Joelle.cavalieri@univ-amu.fr</w:t>
                              </w:r>
                            </w:hyperlink>
                          </w:p>
                          <w:p w14:paraId="6B05D97D" w14:textId="77777777" w:rsidR="003F498A" w:rsidRDefault="003F498A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A75750A" w14:textId="77777777" w:rsidR="001A3FBA" w:rsidRDefault="001A3FBA" w:rsidP="00C80DAB">
                            <w:pPr>
                              <w:pStyle w:val="PrformatHTML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829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Site internet :</w:t>
                            </w:r>
                            <w:r w:rsidRPr="004A0CE6">
                              <w:t xml:space="preserve"> </w:t>
                            </w:r>
                            <w:hyperlink r:id="rId9" w:history="1">
                              <w:r w:rsidRPr="008E0A49">
                                <w:rPr>
                                  <w:rStyle w:val="Lienhypertexte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http://www.eccorev.fr/</w:t>
                              </w:r>
                            </w:hyperlink>
                          </w:p>
                          <w:p w14:paraId="6717D85F" w14:textId="77777777" w:rsidR="001A3FBA" w:rsidRPr="00A8298B" w:rsidRDefault="001A3FBA" w:rsidP="00C80DAB">
                            <w:pPr>
                              <w:pStyle w:val="PrformatHTML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829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8D4A941" w14:textId="77777777" w:rsidR="001A3FBA" w:rsidRPr="00140BE7" w:rsidRDefault="001A3FBA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16DD5F1" w14:textId="77777777" w:rsidR="001A3FBA" w:rsidRPr="00C72F50" w:rsidRDefault="001A3FBA" w:rsidP="00C72F5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D4A9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9pt;margin-top:5pt;width:297pt;height:20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" stroked="f">
                <v:path arrowok="t"/>
                <v:textbox>
                  <w:txbxContent>
                    <w:p w14:paraId="030C1E64" w14:textId="77777777" w:rsidR="001A3FBA" w:rsidRPr="00140BE7" w:rsidRDefault="001A3FBA" w:rsidP="00C72F5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40BE7">
                        <w:rPr>
                          <w:rFonts w:ascii="Arial" w:hAnsi="Arial" w:cs="Arial"/>
                          <w:sz w:val="22"/>
                          <w:szCs w:val="22"/>
                        </w:rPr>
                        <w:t>Fédération de Recherche ECCOREV n° 3098</w:t>
                      </w:r>
                    </w:p>
                    <w:p w14:paraId="02F692D0" w14:textId="77777777" w:rsidR="001A3FBA" w:rsidRPr="00140BE7" w:rsidRDefault="001A3FBA" w:rsidP="00C72F5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86AEDAE" w14:textId="77777777" w:rsidR="001A3FBA" w:rsidRPr="00140BE7" w:rsidRDefault="001A3FBA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40BE7">
                        <w:rPr>
                          <w:rFonts w:ascii="Arial" w:hAnsi="Arial" w:cs="Arial"/>
                          <w:sz w:val="18"/>
                          <w:szCs w:val="18"/>
                        </w:rPr>
                        <w:t>CNRS/</w:t>
                      </w:r>
                      <w:r w:rsidR="003F498A">
                        <w:rPr>
                          <w:rFonts w:ascii="Arial" w:hAnsi="Arial" w:cs="Arial"/>
                          <w:sz w:val="18"/>
                          <w:szCs w:val="18"/>
                        </w:rPr>
                        <w:t>Aix Marseille Université</w:t>
                      </w:r>
                    </w:p>
                    <w:p w14:paraId="492D004C" w14:textId="77777777" w:rsidR="001A3FBA" w:rsidRPr="00140BE7" w:rsidRDefault="001A3FBA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E713D4C" w14:textId="77777777" w:rsidR="001A3FBA" w:rsidRPr="00140BE7" w:rsidRDefault="001A3FBA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140BE7">
                        <w:rPr>
                          <w:rFonts w:ascii="Arial" w:hAnsi="Arial" w:cs="Arial"/>
                          <w:sz w:val="18"/>
                          <w:szCs w:val="18"/>
                        </w:rPr>
                        <w:t>Europôle</w:t>
                      </w:r>
                      <w:proofErr w:type="spellEnd"/>
                      <w:r w:rsidRPr="00140BE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Méditerranéen de l’Arbois</w:t>
                      </w:r>
                    </w:p>
                    <w:p w14:paraId="394976B5" w14:textId="77777777" w:rsidR="001A3FBA" w:rsidRPr="00140BE7" w:rsidRDefault="001A3FBA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40BE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Bâtiment </w:t>
                      </w:r>
                      <w:r w:rsidR="003F498A">
                        <w:rPr>
                          <w:rFonts w:ascii="Arial" w:hAnsi="Arial" w:cs="Arial"/>
                          <w:sz w:val="18"/>
                          <w:szCs w:val="18"/>
                        </w:rPr>
                        <w:t>Laennec</w:t>
                      </w:r>
                    </w:p>
                    <w:p w14:paraId="525BDF62" w14:textId="77777777" w:rsidR="001A3FBA" w:rsidRPr="00140BE7" w:rsidRDefault="001A3FBA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40BE7">
                        <w:rPr>
                          <w:rFonts w:ascii="Arial" w:hAnsi="Arial" w:cs="Arial"/>
                          <w:sz w:val="18"/>
                          <w:szCs w:val="18"/>
                        </w:rPr>
                        <w:t>13545 Aix en Provence cedex 4</w:t>
                      </w:r>
                    </w:p>
                    <w:p w14:paraId="2995A671" w14:textId="77777777" w:rsidR="001A3FBA" w:rsidRPr="00140BE7" w:rsidRDefault="001A3FBA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BAFC6A8" w14:textId="5C7ECDB4" w:rsidR="001A3FBA" w:rsidRPr="00ED1818" w:rsidRDefault="001A3FBA" w:rsidP="001E37E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40BE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Direction : </w:t>
                      </w:r>
                      <w:r w:rsidR="001E37EE">
                        <w:rPr>
                          <w:rFonts w:ascii="Arial" w:hAnsi="Arial" w:cs="Arial"/>
                          <w:sz w:val="18"/>
                          <w:szCs w:val="18"/>
                        </w:rPr>
                        <w:t>Nicolas Roche</w:t>
                      </w:r>
                      <w:r w:rsidRPr="00140BE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164F82C" w14:textId="4B586A84" w:rsidR="00ED1818" w:rsidRDefault="001E37EE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Nicolas.roche@univ-amu.fr</w:t>
                      </w:r>
                    </w:p>
                    <w:p w14:paraId="19915AFF" w14:textId="77777777" w:rsidR="00ED1818" w:rsidRDefault="00ED1818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85CA627" w14:textId="77777777" w:rsidR="001A3FBA" w:rsidRDefault="001A3FBA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40BE7">
                        <w:rPr>
                          <w:rFonts w:ascii="Arial" w:hAnsi="Arial" w:cs="Arial"/>
                          <w:sz w:val="18"/>
                          <w:szCs w:val="18"/>
                        </w:rPr>
                        <w:t>Administration : Joëlle Cavalieri</w:t>
                      </w:r>
                    </w:p>
                    <w:p w14:paraId="155F1062" w14:textId="77777777" w:rsidR="003F498A" w:rsidRPr="00140BE7" w:rsidRDefault="003F498A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Tél : 06 66 03 84 72</w:t>
                      </w:r>
                    </w:p>
                    <w:p w14:paraId="7B04322D" w14:textId="77777777" w:rsidR="001A3FBA" w:rsidRDefault="00CB12DC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0" w:history="1">
                        <w:r w:rsidR="003F498A" w:rsidRPr="00ED4FCA">
                          <w:rPr>
                            <w:rStyle w:val="Lienhypertexte"/>
                            <w:rFonts w:ascii="Arial" w:hAnsi="Arial" w:cs="Arial"/>
                            <w:sz w:val="18"/>
                            <w:szCs w:val="18"/>
                          </w:rPr>
                          <w:t>Joelle.cavalieri@univ-amu.fr</w:t>
                        </w:r>
                      </w:hyperlink>
                    </w:p>
                    <w:p w14:paraId="6B05D97D" w14:textId="77777777" w:rsidR="003F498A" w:rsidRDefault="003F498A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A75750A" w14:textId="77777777" w:rsidR="001A3FBA" w:rsidRDefault="001A3FBA" w:rsidP="00C80DAB">
                      <w:pPr>
                        <w:pStyle w:val="PrformatHTML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8298B">
                        <w:rPr>
                          <w:rFonts w:ascii="Arial" w:hAnsi="Arial" w:cs="Arial"/>
                          <w:sz w:val="18"/>
                          <w:szCs w:val="18"/>
                        </w:rPr>
                        <w:t>Site internet :</w:t>
                      </w:r>
                      <w:r w:rsidRPr="004A0CE6">
                        <w:t xml:space="preserve"> </w:t>
                      </w:r>
                      <w:hyperlink r:id="rId11" w:history="1">
                        <w:r w:rsidRPr="008E0A49">
                          <w:rPr>
                            <w:rStyle w:val="Lienhypertexte"/>
                            <w:rFonts w:ascii="Arial" w:hAnsi="Arial" w:cs="Arial"/>
                            <w:sz w:val="18"/>
                            <w:szCs w:val="18"/>
                          </w:rPr>
                          <w:t>http://www.eccorev.fr/</w:t>
                        </w:r>
                      </w:hyperlink>
                    </w:p>
                    <w:p w14:paraId="6717D85F" w14:textId="77777777" w:rsidR="001A3FBA" w:rsidRPr="00A8298B" w:rsidRDefault="001A3FBA" w:rsidP="00C80DAB">
                      <w:pPr>
                        <w:pStyle w:val="PrformatHTML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8298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8D4A941" w14:textId="77777777" w:rsidR="001A3FBA" w:rsidRPr="00140BE7" w:rsidRDefault="001A3FBA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16DD5F1" w14:textId="77777777" w:rsidR="001A3FBA" w:rsidRPr="00C72F50" w:rsidRDefault="001A3FBA" w:rsidP="00C72F5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A3D01E" w14:textId="77777777" w:rsidR="00330C5C" w:rsidRDefault="00330C5C" w:rsidP="00C72F50"/>
    <w:p w14:paraId="2673BDA8" w14:textId="77777777" w:rsidR="00270798" w:rsidRDefault="00686EE1" w:rsidP="00C72F50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52D5D4" wp14:editId="7CE2191A">
                <wp:simplePos x="0" y="0"/>
                <wp:positionH relativeFrom="column">
                  <wp:posOffset>-342900</wp:posOffset>
                </wp:positionH>
                <wp:positionV relativeFrom="paragraph">
                  <wp:posOffset>2451100</wp:posOffset>
                </wp:positionV>
                <wp:extent cx="6743700" cy="0"/>
                <wp:effectExtent l="0" t="12700" r="0" b="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66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DA2ECB9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93pt" to="7in,1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" strokecolor="#69f" strokeweight="2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E9FAA7" wp14:editId="1341840E">
                <wp:simplePos x="0" y="0"/>
                <wp:positionH relativeFrom="column">
                  <wp:posOffset>-457200</wp:posOffset>
                </wp:positionH>
                <wp:positionV relativeFrom="paragraph">
                  <wp:posOffset>-342900</wp:posOffset>
                </wp:positionV>
                <wp:extent cx="6743700" cy="0"/>
                <wp:effectExtent l="0" t="1270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66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2CE7CD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27pt" to="495pt,-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" strokecolor="#69f" strokeweight="2.25pt">
                <o:lock v:ext="edit" shapetype="f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5373C714" wp14:editId="1BA93ABC">
            <wp:extent cx="2888615" cy="1777365"/>
            <wp:effectExtent l="0" t="0" r="0" b="0"/>
            <wp:docPr id="1" name="Image 1" descr="logo ECCOREV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CCOREV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5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F96B2" w14:textId="77777777" w:rsidR="00330C5C" w:rsidRDefault="00330C5C" w:rsidP="00C72F50"/>
    <w:p w14:paraId="3F84FB23" w14:textId="77777777" w:rsidR="00330C5C" w:rsidRDefault="00330C5C" w:rsidP="00C72F50"/>
    <w:p w14:paraId="6BA34AB3" w14:textId="77777777" w:rsidR="00330C5C" w:rsidRDefault="00330C5C" w:rsidP="00C72F50"/>
    <w:p w14:paraId="72759ED3" w14:textId="77777777" w:rsidR="00330C5C" w:rsidRDefault="00330C5C" w:rsidP="00C72F50"/>
    <w:p w14:paraId="255AF0C7" w14:textId="77777777" w:rsidR="00330C5C" w:rsidRDefault="00330C5C" w:rsidP="00C72F50"/>
    <w:p w14:paraId="2CD3B9F7" w14:textId="77777777" w:rsidR="007D1D86" w:rsidRDefault="007D1D86" w:rsidP="00901EFC">
      <w:pPr>
        <w:jc w:val="center"/>
        <w:rPr>
          <w:b/>
          <w:sz w:val="24"/>
          <w:szCs w:val="24"/>
        </w:rPr>
      </w:pPr>
    </w:p>
    <w:p w14:paraId="519210FF" w14:textId="77777777" w:rsidR="007D1D86" w:rsidRDefault="007D1D86" w:rsidP="00901EFC">
      <w:pPr>
        <w:jc w:val="center"/>
        <w:rPr>
          <w:b/>
          <w:sz w:val="24"/>
          <w:szCs w:val="24"/>
        </w:rPr>
      </w:pPr>
    </w:p>
    <w:p w14:paraId="62623BCD" w14:textId="0A9B69CC" w:rsidR="007D1D86" w:rsidRDefault="007D1D86" w:rsidP="000430AB">
      <w:pPr>
        <w:jc w:val="center"/>
        <w:rPr>
          <w:b/>
          <w:sz w:val="32"/>
          <w:szCs w:val="32"/>
        </w:rPr>
      </w:pPr>
      <w:r w:rsidRPr="008264F1">
        <w:rPr>
          <w:b/>
          <w:sz w:val="32"/>
          <w:szCs w:val="32"/>
        </w:rPr>
        <w:t xml:space="preserve">Journée Restitution de l’Appel d’Offre Interne </w:t>
      </w:r>
      <w:r w:rsidR="001E37EE">
        <w:rPr>
          <w:b/>
          <w:sz w:val="32"/>
          <w:szCs w:val="32"/>
        </w:rPr>
        <w:t>20</w:t>
      </w:r>
      <w:r w:rsidR="000430AB">
        <w:rPr>
          <w:b/>
          <w:sz w:val="32"/>
          <w:szCs w:val="32"/>
        </w:rPr>
        <w:t>21</w:t>
      </w:r>
    </w:p>
    <w:p w14:paraId="07366D49" w14:textId="2C522712" w:rsidR="000430AB" w:rsidRPr="008264F1" w:rsidRDefault="000430AB" w:rsidP="000430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Mercredi 23 octobre 2024</w:t>
      </w:r>
    </w:p>
    <w:p w14:paraId="6D9D1431" w14:textId="4916482F" w:rsidR="007D1D86" w:rsidRPr="008264F1" w:rsidRDefault="007D1D86" w:rsidP="00901EFC">
      <w:pPr>
        <w:jc w:val="center"/>
        <w:rPr>
          <w:b/>
          <w:sz w:val="32"/>
          <w:szCs w:val="32"/>
        </w:rPr>
      </w:pPr>
      <w:r w:rsidRPr="008264F1">
        <w:rPr>
          <w:b/>
          <w:sz w:val="32"/>
          <w:szCs w:val="32"/>
        </w:rPr>
        <w:t>Aix en Provence</w:t>
      </w:r>
      <w:r w:rsidR="001E37EE">
        <w:rPr>
          <w:b/>
          <w:sz w:val="32"/>
          <w:szCs w:val="32"/>
        </w:rPr>
        <w:t xml:space="preserve"> </w:t>
      </w:r>
      <w:r w:rsidR="000430AB">
        <w:rPr>
          <w:b/>
          <w:sz w:val="32"/>
          <w:szCs w:val="32"/>
        </w:rPr>
        <w:t>Technopole de l’Arbois</w:t>
      </w:r>
    </w:p>
    <w:p w14:paraId="3E1C8B25" w14:textId="77777777" w:rsidR="008264F1" w:rsidRPr="008264F1" w:rsidRDefault="008264F1" w:rsidP="00901EFC">
      <w:pPr>
        <w:jc w:val="center"/>
        <w:rPr>
          <w:b/>
          <w:sz w:val="32"/>
          <w:szCs w:val="32"/>
        </w:rPr>
      </w:pPr>
    </w:p>
    <w:p w14:paraId="6812E148" w14:textId="77777777" w:rsidR="008264F1" w:rsidRDefault="001545F7" w:rsidP="00901E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Fiche-Résumé</w:t>
      </w:r>
    </w:p>
    <w:p w14:paraId="37597501" w14:textId="77777777" w:rsidR="007E7918" w:rsidRDefault="007E7918" w:rsidP="00901EFC">
      <w:pPr>
        <w:jc w:val="center"/>
        <w:rPr>
          <w:b/>
          <w:sz w:val="32"/>
          <w:szCs w:val="32"/>
        </w:rPr>
      </w:pPr>
    </w:p>
    <w:p w14:paraId="7DEA65C6" w14:textId="41708186" w:rsidR="007E7918" w:rsidRDefault="007E7918" w:rsidP="007E7918">
      <w:pPr>
        <w:rPr>
          <w:b/>
          <w:color w:val="000000"/>
          <w:sz w:val="32"/>
          <w:szCs w:val="32"/>
        </w:rPr>
      </w:pPr>
      <w:r w:rsidRPr="007E7918">
        <w:rPr>
          <w:b/>
          <w:color w:val="000000"/>
          <w:sz w:val="32"/>
          <w:szCs w:val="32"/>
        </w:rPr>
        <w:t>Titre :</w:t>
      </w:r>
      <w:r w:rsidR="006D29AF">
        <w:rPr>
          <w:b/>
          <w:color w:val="000000"/>
          <w:sz w:val="32"/>
          <w:szCs w:val="32"/>
        </w:rPr>
        <w:t xml:space="preserve"> </w:t>
      </w:r>
      <w:r w:rsidR="006D29AF" w:rsidRPr="006D29AF">
        <w:rPr>
          <w:rFonts w:ascii="Arial Narrow" w:hAnsi="Arial Narrow"/>
          <w:bCs/>
          <w:color w:val="262626"/>
        </w:rPr>
        <w:t xml:space="preserve">CHOUFE - effet du </w:t>
      </w:r>
      <w:proofErr w:type="spellStart"/>
      <w:r w:rsidR="006D29AF" w:rsidRPr="006D29AF">
        <w:rPr>
          <w:rFonts w:ascii="Arial Narrow" w:hAnsi="Arial Narrow"/>
          <w:bCs/>
          <w:color w:val="262626"/>
        </w:rPr>
        <w:t>CHangement</w:t>
      </w:r>
      <w:proofErr w:type="spellEnd"/>
      <w:r w:rsidR="006D29AF" w:rsidRPr="006D29AF">
        <w:rPr>
          <w:rFonts w:ascii="Arial Narrow" w:hAnsi="Arial Narrow"/>
          <w:bCs/>
          <w:color w:val="262626"/>
        </w:rPr>
        <w:t xml:space="preserve"> climatique sur la diversité </w:t>
      </w:r>
      <w:proofErr w:type="spellStart"/>
      <w:r w:rsidR="006D29AF" w:rsidRPr="006D29AF">
        <w:rPr>
          <w:rFonts w:ascii="Arial Narrow" w:hAnsi="Arial Narrow"/>
          <w:bCs/>
          <w:color w:val="262626"/>
        </w:rPr>
        <w:t>fOnctionnelle</w:t>
      </w:r>
      <w:proofErr w:type="spellEnd"/>
      <w:r w:rsidR="006D29AF" w:rsidRPr="006D29AF">
        <w:rPr>
          <w:rFonts w:ascii="Arial Narrow" w:hAnsi="Arial Narrow"/>
          <w:bCs/>
          <w:color w:val="262626"/>
        </w:rPr>
        <w:t xml:space="preserve"> et la </w:t>
      </w:r>
      <w:proofErr w:type="spellStart"/>
      <w:r w:rsidR="006D29AF" w:rsidRPr="006D29AF">
        <w:rPr>
          <w:rFonts w:ascii="Arial Narrow" w:hAnsi="Arial Narrow"/>
          <w:bCs/>
          <w:color w:val="262626"/>
        </w:rPr>
        <w:t>mUltiFonctionnalité</w:t>
      </w:r>
      <w:proofErr w:type="spellEnd"/>
      <w:r w:rsidR="006D29AF" w:rsidRPr="006D29AF">
        <w:rPr>
          <w:rFonts w:ascii="Arial Narrow" w:hAnsi="Arial Narrow"/>
          <w:bCs/>
          <w:color w:val="262626"/>
        </w:rPr>
        <w:t xml:space="preserve"> des Ecosystèmes montagnards</w:t>
      </w:r>
    </w:p>
    <w:p w14:paraId="244F68E6" w14:textId="77777777" w:rsidR="007E7918" w:rsidRPr="007E7918" w:rsidRDefault="007E7918" w:rsidP="007E7918">
      <w:pPr>
        <w:rPr>
          <w:b/>
          <w:color w:val="000000"/>
          <w:sz w:val="32"/>
          <w:szCs w:val="32"/>
        </w:rPr>
      </w:pPr>
    </w:p>
    <w:p w14:paraId="1577FEB9" w14:textId="1B42950F" w:rsidR="007E7918" w:rsidRPr="007E7918" w:rsidRDefault="007E7918" w:rsidP="007E7918">
      <w:pPr>
        <w:rPr>
          <w:b/>
          <w:sz w:val="32"/>
          <w:szCs w:val="32"/>
        </w:rPr>
      </w:pPr>
      <w:r w:rsidRPr="007E7918">
        <w:rPr>
          <w:b/>
          <w:sz w:val="32"/>
          <w:szCs w:val="32"/>
        </w:rPr>
        <w:t xml:space="preserve">Porteur du projet : </w:t>
      </w:r>
      <w:r w:rsidR="006D29AF" w:rsidRPr="006D29AF">
        <w:rPr>
          <w:rFonts w:ascii="Arial Narrow" w:hAnsi="Arial Narrow"/>
          <w:bCs/>
        </w:rPr>
        <w:t xml:space="preserve">Yoann </w:t>
      </w:r>
      <w:proofErr w:type="spellStart"/>
      <w:r w:rsidR="006D29AF" w:rsidRPr="006D29AF">
        <w:rPr>
          <w:rFonts w:ascii="Arial Narrow" w:hAnsi="Arial Narrow"/>
          <w:bCs/>
        </w:rPr>
        <w:t>Pinguet</w:t>
      </w:r>
      <w:proofErr w:type="spellEnd"/>
      <w:r w:rsidR="006D29AF" w:rsidRPr="006D29AF">
        <w:rPr>
          <w:rFonts w:ascii="Arial Narrow" w:hAnsi="Arial Narrow"/>
          <w:bCs/>
        </w:rPr>
        <w:t xml:space="preserve"> / Sophie Cornu</w:t>
      </w:r>
    </w:p>
    <w:p w14:paraId="3773B767" w14:textId="77777777" w:rsidR="007E7918" w:rsidRPr="007E7918" w:rsidRDefault="007E7918" w:rsidP="007E7918">
      <w:pPr>
        <w:rPr>
          <w:b/>
          <w:sz w:val="32"/>
          <w:szCs w:val="32"/>
        </w:rPr>
      </w:pPr>
    </w:p>
    <w:p w14:paraId="6D4FCD19" w14:textId="5E1266AF" w:rsidR="007E7918" w:rsidRPr="006D29AF" w:rsidRDefault="007E7918" w:rsidP="007E7918">
      <w:pPr>
        <w:rPr>
          <w:rFonts w:ascii="Arial Narrow" w:hAnsi="Arial Narrow"/>
        </w:rPr>
      </w:pPr>
      <w:r w:rsidRPr="007E7918">
        <w:rPr>
          <w:b/>
          <w:color w:val="000000"/>
          <w:sz w:val="32"/>
          <w:szCs w:val="32"/>
        </w:rPr>
        <w:t>Participants :</w:t>
      </w:r>
      <w:r w:rsidRPr="007E7918">
        <w:rPr>
          <w:sz w:val="32"/>
          <w:szCs w:val="32"/>
        </w:rPr>
        <w:t xml:space="preserve"> </w:t>
      </w:r>
      <w:r w:rsidR="006D29AF" w:rsidRPr="006D29AF">
        <w:rPr>
          <w:rFonts w:ascii="Arial Narrow" w:hAnsi="Arial Narrow"/>
        </w:rPr>
        <w:t xml:space="preserve">Yoann </w:t>
      </w:r>
      <w:proofErr w:type="spellStart"/>
      <w:r w:rsidR="006D29AF" w:rsidRPr="006D29AF">
        <w:rPr>
          <w:rFonts w:ascii="Arial Narrow" w:hAnsi="Arial Narrow"/>
        </w:rPr>
        <w:t>Pinguet</w:t>
      </w:r>
      <w:proofErr w:type="spellEnd"/>
    </w:p>
    <w:p w14:paraId="297C1A64" w14:textId="77777777" w:rsidR="007E7918" w:rsidRPr="007E7918" w:rsidRDefault="007E7918" w:rsidP="007E7918">
      <w:pPr>
        <w:rPr>
          <w:b/>
          <w:color w:val="000000"/>
          <w:sz w:val="32"/>
          <w:szCs w:val="32"/>
        </w:rPr>
      </w:pPr>
    </w:p>
    <w:p w14:paraId="190D2DCC" w14:textId="56DA5E36" w:rsidR="007E7918" w:rsidRPr="006D29AF" w:rsidRDefault="007E7918" w:rsidP="007E7918">
      <w:pPr>
        <w:rPr>
          <w:rFonts w:ascii="Arial Narrow" w:hAnsi="Arial Narrow"/>
          <w:color w:val="000000"/>
        </w:rPr>
      </w:pPr>
      <w:r w:rsidRPr="007E7918">
        <w:rPr>
          <w:b/>
          <w:color w:val="000000"/>
          <w:sz w:val="32"/>
          <w:szCs w:val="32"/>
        </w:rPr>
        <w:t>Laboratoires et Partenaires impliqués :</w:t>
      </w:r>
      <w:r w:rsidRPr="007E7918">
        <w:rPr>
          <w:color w:val="000000"/>
          <w:sz w:val="32"/>
          <w:szCs w:val="32"/>
        </w:rPr>
        <w:t xml:space="preserve"> </w:t>
      </w:r>
      <w:r w:rsidR="006D29AF" w:rsidRPr="006D29AF">
        <w:rPr>
          <w:rFonts w:ascii="Arial Narrow" w:hAnsi="Arial Narrow"/>
          <w:color w:val="000000"/>
        </w:rPr>
        <w:t>IMBE / CEREGE / LPED</w:t>
      </w:r>
    </w:p>
    <w:p w14:paraId="29A298D1" w14:textId="77777777" w:rsidR="007E7918" w:rsidRPr="007E7918" w:rsidRDefault="007E7918" w:rsidP="007E7918">
      <w:pPr>
        <w:rPr>
          <w:b/>
          <w:color w:val="000000"/>
          <w:sz w:val="32"/>
          <w:szCs w:val="32"/>
        </w:rPr>
      </w:pPr>
    </w:p>
    <w:p w14:paraId="5DCD5C1F" w14:textId="34329922" w:rsidR="007E7918" w:rsidRDefault="007E7918" w:rsidP="007E7918">
      <w:pPr>
        <w:rPr>
          <w:b/>
          <w:sz w:val="32"/>
          <w:szCs w:val="32"/>
        </w:rPr>
      </w:pPr>
      <w:r w:rsidRPr="007E7918">
        <w:rPr>
          <w:b/>
          <w:sz w:val="32"/>
          <w:szCs w:val="32"/>
        </w:rPr>
        <w:t xml:space="preserve">Principaux résultats : </w:t>
      </w:r>
    </w:p>
    <w:p w14:paraId="14A21D9A" w14:textId="77777777" w:rsidR="006D29AF" w:rsidRPr="00835F28" w:rsidRDefault="006D29AF" w:rsidP="006D29AF">
      <w:pPr>
        <w:rPr>
          <w:rFonts w:ascii="Arial Narrow" w:hAnsi="Arial Narrow"/>
        </w:rPr>
      </w:pPr>
      <w:r w:rsidRPr="00835F28">
        <w:rPr>
          <w:rFonts w:ascii="Arial Narrow" w:hAnsi="Arial Narrow"/>
          <w:b/>
          <w:bCs/>
          <w:i/>
          <w:iCs/>
          <w:color w:val="000000" w:themeColor="text1"/>
          <w:u w:val="single"/>
        </w:rPr>
        <w:t>Table 1</w:t>
      </w:r>
      <w:r w:rsidRPr="00835F28">
        <w:rPr>
          <w:rFonts w:ascii="Arial Narrow" w:hAnsi="Arial Narrow"/>
          <w:i/>
          <w:iCs/>
          <w:color w:val="000000" w:themeColor="text1"/>
        </w:rPr>
        <w:t> :</w:t>
      </w:r>
      <w:r w:rsidRPr="00835F28"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i/>
          <w:iCs/>
          <w:color w:val="000000" w:themeColor="text1"/>
        </w:rPr>
        <w:t>R</w:t>
      </w:r>
      <w:r w:rsidRPr="00835F28">
        <w:rPr>
          <w:rFonts w:ascii="Arial Narrow" w:hAnsi="Arial Narrow"/>
          <w:i/>
          <w:iCs/>
          <w:color w:val="000000" w:themeColor="text1"/>
        </w:rPr>
        <w:t>ésultats issus des modèles statistiques sur les effets de l’altitude et des traits fonctionnels de la canopée sur la diversité fonctionnelle des strates herbacées et arbustives</w:t>
      </w:r>
    </w:p>
    <w:tbl>
      <w:tblPr>
        <w:tblW w:w="91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995"/>
        <w:gridCol w:w="990"/>
        <w:gridCol w:w="1024"/>
        <w:gridCol w:w="1075"/>
        <w:gridCol w:w="1073"/>
        <w:gridCol w:w="1068"/>
        <w:gridCol w:w="935"/>
        <w:gridCol w:w="952"/>
      </w:tblGrid>
      <w:tr w:rsidR="006D29AF" w14:paraId="178944EA" w14:textId="77777777" w:rsidTr="00387314">
        <w:trPr>
          <w:trHeight w:hRule="exact" w:val="234"/>
        </w:trPr>
        <w:tc>
          <w:tcPr>
            <w:tcW w:w="997" w:type="dxa"/>
            <w:shd w:val="clear" w:color="auto" w:fill="auto"/>
            <w:vAlign w:val="bottom"/>
          </w:tcPr>
          <w:p w14:paraId="2A56561E" w14:textId="77777777" w:rsidR="006D29AF" w:rsidRDefault="006D29AF" w:rsidP="00387314"/>
        </w:tc>
        <w:tc>
          <w:tcPr>
            <w:tcW w:w="995" w:type="dxa"/>
            <w:shd w:val="clear" w:color="auto" w:fill="auto"/>
            <w:vAlign w:val="bottom"/>
          </w:tcPr>
          <w:p w14:paraId="4D328714" w14:textId="77777777" w:rsidR="006D29AF" w:rsidRDefault="006D29AF" w:rsidP="00387314"/>
        </w:tc>
        <w:tc>
          <w:tcPr>
            <w:tcW w:w="989" w:type="dxa"/>
            <w:shd w:val="clear" w:color="auto" w:fill="auto"/>
            <w:vAlign w:val="bottom"/>
          </w:tcPr>
          <w:p w14:paraId="2674DD5D" w14:textId="77777777" w:rsidR="006D29AF" w:rsidRDefault="006D29AF" w:rsidP="00387314"/>
        </w:tc>
        <w:tc>
          <w:tcPr>
            <w:tcW w:w="1025" w:type="dxa"/>
            <w:shd w:val="clear" w:color="auto" w:fill="auto"/>
            <w:vAlign w:val="bottom"/>
          </w:tcPr>
          <w:p w14:paraId="6C5CFD1E" w14:textId="77777777" w:rsidR="006D29AF" w:rsidRDefault="006D29AF" w:rsidP="00387314"/>
        </w:tc>
        <w:tc>
          <w:tcPr>
            <w:tcW w:w="1073" w:type="dxa"/>
            <w:shd w:val="clear" w:color="auto" w:fill="auto"/>
            <w:vAlign w:val="bottom"/>
          </w:tcPr>
          <w:p w14:paraId="46675AEA" w14:textId="77777777" w:rsidR="006D29AF" w:rsidRDefault="006D29AF" w:rsidP="00387314"/>
        </w:tc>
        <w:tc>
          <w:tcPr>
            <w:tcW w:w="1073" w:type="dxa"/>
            <w:shd w:val="clear" w:color="auto" w:fill="auto"/>
            <w:vAlign w:val="bottom"/>
          </w:tcPr>
          <w:p w14:paraId="061795F5" w14:textId="77777777" w:rsidR="006D29AF" w:rsidRDefault="006D29AF" w:rsidP="00387314"/>
        </w:tc>
        <w:tc>
          <w:tcPr>
            <w:tcW w:w="1067" w:type="dxa"/>
            <w:shd w:val="clear" w:color="auto" w:fill="auto"/>
            <w:vAlign w:val="bottom"/>
          </w:tcPr>
          <w:p w14:paraId="51E08E67" w14:textId="77777777" w:rsidR="006D29AF" w:rsidRDefault="006D29AF" w:rsidP="00387314"/>
        </w:tc>
        <w:tc>
          <w:tcPr>
            <w:tcW w:w="935" w:type="dxa"/>
            <w:shd w:val="clear" w:color="auto" w:fill="auto"/>
            <w:vAlign w:val="bottom"/>
          </w:tcPr>
          <w:p w14:paraId="2EC3DA50" w14:textId="77777777" w:rsidR="006D29AF" w:rsidRDefault="006D29AF" w:rsidP="00387314"/>
        </w:tc>
        <w:tc>
          <w:tcPr>
            <w:tcW w:w="953" w:type="dxa"/>
            <w:shd w:val="clear" w:color="auto" w:fill="auto"/>
            <w:vAlign w:val="bottom"/>
          </w:tcPr>
          <w:p w14:paraId="2A9B012F" w14:textId="77777777" w:rsidR="006D29AF" w:rsidRDefault="006D29AF" w:rsidP="00387314"/>
        </w:tc>
      </w:tr>
      <w:tr w:rsidR="006D29AF" w14:paraId="6F989E46" w14:textId="77777777" w:rsidTr="00387314">
        <w:trPr>
          <w:trHeight w:val="234"/>
        </w:trPr>
        <w:tc>
          <w:tcPr>
            <w:tcW w:w="997" w:type="dxa"/>
            <w:shd w:val="clear" w:color="auto" w:fill="auto"/>
            <w:vAlign w:val="bottom"/>
          </w:tcPr>
          <w:p w14:paraId="08257A83" w14:textId="77777777" w:rsidR="006D29AF" w:rsidRDefault="006D29AF" w:rsidP="00387314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99B3B" w14:textId="77777777" w:rsidR="006D29AF" w:rsidRPr="00835F28" w:rsidRDefault="006D29AF" w:rsidP="00387314">
            <w:pPr>
              <w:jc w:val="center"/>
              <w:rPr>
                <w:rFonts w:ascii="Arial Narrow" w:hAnsi="Arial Narrow"/>
                <w:color w:val="000000"/>
              </w:rPr>
            </w:pPr>
            <w:r w:rsidRPr="00835F28">
              <w:rPr>
                <w:rFonts w:ascii="Arial Narrow" w:hAnsi="Arial Narrow"/>
                <w:color w:val="000000"/>
              </w:rPr>
              <w:t>Dominance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4DD48" w14:textId="77777777" w:rsidR="006D29AF" w:rsidRPr="00835F28" w:rsidRDefault="006D29AF" w:rsidP="00387314">
            <w:pPr>
              <w:jc w:val="center"/>
              <w:rPr>
                <w:rFonts w:ascii="Arial Narrow" w:hAnsi="Arial Narrow"/>
                <w:color w:val="000000"/>
              </w:rPr>
            </w:pPr>
            <w:r w:rsidRPr="00835F28">
              <w:rPr>
                <w:rFonts w:ascii="Arial Narrow" w:hAnsi="Arial Narrow"/>
                <w:color w:val="000000"/>
              </w:rPr>
              <w:t>Dispersion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9EB7F" w14:textId="77777777" w:rsidR="006D29AF" w:rsidRPr="00835F28" w:rsidRDefault="006D29AF" w:rsidP="00387314">
            <w:pPr>
              <w:jc w:val="center"/>
              <w:rPr>
                <w:rFonts w:ascii="Arial Narrow" w:hAnsi="Arial Narrow"/>
                <w:color w:val="000000"/>
              </w:rPr>
            </w:pPr>
            <w:r w:rsidRPr="00835F28">
              <w:rPr>
                <w:rFonts w:ascii="Arial Narrow" w:hAnsi="Arial Narrow"/>
                <w:color w:val="000000"/>
              </w:rPr>
              <w:t>Rareté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C46E4" w14:textId="77777777" w:rsidR="006D29AF" w:rsidRPr="00835F28" w:rsidRDefault="006D29AF" w:rsidP="00387314">
            <w:pPr>
              <w:jc w:val="center"/>
              <w:rPr>
                <w:rFonts w:ascii="Arial Narrow" w:hAnsi="Arial Narrow"/>
                <w:color w:val="000000"/>
              </w:rPr>
            </w:pPr>
            <w:r w:rsidRPr="00835F28">
              <w:rPr>
                <w:rFonts w:ascii="Arial Narrow" w:hAnsi="Arial Narrow"/>
                <w:color w:val="000000"/>
              </w:rPr>
              <w:t>Equitabilité</w:t>
            </w:r>
          </w:p>
        </w:tc>
      </w:tr>
      <w:tr w:rsidR="006D29AF" w14:paraId="047FAFFA" w14:textId="77777777" w:rsidTr="00387314">
        <w:trPr>
          <w:trHeight w:val="556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CD09A" w14:textId="77777777" w:rsidR="006D29AF" w:rsidRDefault="006D29AF" w:rsidP="003873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Variables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B7073" w14:textId="77777777" w:rsidR="006D29AF" w:rsidRPr="00835F28" w:rsidRDefault="006D29AF" w:rsidP="0038731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Moyen</w:t>
            </w:r>
            <w:r w:rsidRPr="00835F28">
              <w:rPr>
                <w:rFonts w:ascii="Arial Narrow" w:hAnsi="Arial Narrow"/>
                <w:color w:val="000000"/>
              </w:rPr>
              <w:t>ne H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5B0B7" w14:textId="77777777" w:rsidR="006D29AF" w:rsidRPr="00835F28" w:rsidRDefault="006D29AF" w:rsidP="0038731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Moyen</w:t>
            </w:r>
            <w:r w:rsidRPr="00835F28">
              <w:rPr>
                <w:rFonts w:ascii="Arial Narrow" w:hAnsi="Arial Narrow"/>
                <w:color w:val="000000"/>
              </w:rPr>
              <w:t>ne LS</w:t>
            </w:r>
          </w:p>
        </w:tc>
        <w:tc>
          <w:tcPr>
            <w:tcW w:w="10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91427" w14:textId="77777777" w:rsidR="006D29AF" w:rsidRPr="00835F28" w:rsidRDefault="006D29AF" w:rsidP="00387314">
            <w:pPr>
              <w:jc w:val="center"/>
              <w:rPr>
                <w:rFonts w:ascii="Arial Narrow" w:hAnsi="Arial Narrow"/>
                <w:color w:val="000000"/>
              </w:rPr>
            </w:pPr>
            <w:r w:rsidRPr="00835F28">
              <w:rPr>
                <w:rFonts w:ascii="Arial Narrow" w:hAnsi="Arial Narrow"/>
                <w:color w:val="000000"/>
              </w:rPr>
              <w:t>Variance SLA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6F470" w14:textId="77777777" w:rsidR="006D29AF" w:rsidRPr="00835F28" w:rsidRDefault="006D29AF" w:rsidP="00387314">
            <w:pPr>
              <w:jc w:val="center"/>
              <w:rPr>
                <w:rFonts w:ascii="Arial Narrow" w:hAnsi="Arial Narrow"/>
                <w:color w:val="000000"/>
              </w:rPr>
            </w:pPr>
            <w:r w:rsidRPr="00835F28">
              <w:rPr>
                <w:rFonts w:ascii="Arial Narrow" w:hAnsi="Arial Narrow"/>
                <w:color w:val="000000"/>
              </w:rPr>
              <w:t>Variance LS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C1F1D" w14:textId="77777777" w:rsidR="006D29AF" w:rsidRPr="00835F28" w:rsidRDefault="006D29AF" w:rsidP="00387314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Skew</w:t>
            </w:r>
            <w:r w:rsidRPr="00835F28">
              <w:rPr>
                <w:rFonts w:ascii="Arial Narrow" w:hAnsi="Arial Narrow"/>
                <w:color w:val="000000"/>
              </w:rPr>
              <w:t>ness</w:t>
            </w:r>
            <w:proofErr w:type="spellEnd"/>
            <w:r w:rsidRPr="00835F28">
              <w:rPr>
                <w:rFonts w:ascii="Arial Narrow" w:hAnsi="Arial Narrow"/>
                <w:color w:val="000000"/>
              </w:rPr>
              <w:t xml:space="preserve"> LL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27EBE" w14:textId="77777777" w:rsidR="006D29AF" w:rsidRPr="00835F28" w:rsidRDefault="006D29AF" w:rsidP="00387314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Skew</w:t>
            </w:r>
            <w:r w:rsidRPr="00835F28">
              <w:rPr>
                <w:rFonts w:ascii="Arial Narrow" w:hAnsi="Arial Narrow"/>
                <w:color w:val="000000"/>
              </w:rPr>
              <w:t>ness</w:t>
            </w:r>
            <w:proofErr w:type="spellEnd"/>
            <w:r w:rsidRPr="00835F28">
              <w:rPr>
                <w:rFonts w:ascii="Arial Narrow" w:hAnsi="Arial Narrow"/>
                <w:color w:val="000000"/>
              </w:rPr>
              <w:t xml:space="preserve"> LS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50561" w14:textId="77777777" w:rsidR="006D29AF" w:rsidRPr="00835F28" w:rsidRDefault="006D29AF" w:rsidP="0038731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Kurto</w:t>
            </w:r>
            <w:r w:rsidRPr="00835F28">
              <w:rPr>
                <w:rFonts w:ascii="Arial Narrow" w:hAnsi="Arial Narrow"/>
                <w:color w:val="000000"/>
              </w:rPr>
              <w:t>sis SLA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C4996" w14:textId="77777777" w:rsidR="006D29AF" w:rsidRPr="00835F28" w:rsidRDefault="006D29AF" w:rsidP="0038731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Kurto</w:t>
            </w:r>
            <w:r w:rsidRPr="00835F28">
              <w:rPr>
                <w:rFonts w:ascii="Arial Narrow" w:hAnsi="Arial Narrow"/>
                <w:color w:val="000000"/>
              </w:rPr>
              <w:t>sis LDMC</w:t>
            </w:r>
          </w:p>
        </w:tc>
      </w:tr>
      <w:tr w:rsidR="006D29AF" w14:paraId="571F3275" w14:textId="77777777" w:rsidTr="00387314">
        <w:trPr>
          <w:trHeight w:val="234"/>
        </w:trPr>
        <w:tc>
          <w:tcPr>
            <w:tcW w:w="9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EAAF1" w14:textId="77777777" w:rsidR="006D29AF" w:rsidRDefault="006D29AF" w:rsidP="00387314">
            <w:pPr>
              <w:rPr>
                <w:color w:val="000000"/>
              </w:rPr>
            </w:pPr>
            <w:r>
              <w:rPr>
                <w:color w:val="000000"/>
              </w:rPr>
              <w:t>Alt</w:t>
            </w:r>
          </w:p>
        </w:tc>
        <w:tc>
          <w:tcPr>
            <w:tcW w:w="99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9409DF7" w14:textId="77777777" w:rsidR="006D29AF" w:rsidRPr="00835F28" w:rsidRDefault="006D29AF" w:rsidP="00387314">
            <w:pPr>
              <w:jc w:val="center"/>
              <w:rPr>
                <w:rFonts w:ascii="Arial Narrow" w:hAnsi="Arial Narrow"/>
                <w:color w:val="305496"/>
              </w:rPr>
            </w:pPr>
            <w:r w:rsidRPr="00835F28">
              <w:rPr>
                <w:rFonts w:ascii="Arial Narrow" w:hAnsi="Arial Narrow"/>
                <w:color w:val="305496"/>
              </w:rPr>
              <w:t>- (***)</w:t>
            </w:r>
          </w:p>
        </w:tc>
        <w:tc>
          <w:tcPr>
            <w:tcW w:w="98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EF8F255" w14:textId="77777777" w:rsidR="006D29AF" w:rsidRPr="00835F28" w:rsidRDefault="006D29AF" w:rsidP="00387314">
            <w:pPr>
              <w:jc w:val="center"/>
              <w:rPr>
                <w:rFonts w:ascii="Arial Narrow" w:hAnsi="Arial Narrow"/>
                <w:color w:val="305496"/>
              </w:rPr>
            </w:pPr>
            <w:r w:rsidRPr="00835F28">
              <w:rPr>
                <w:rFonts w:ascii="Arial Narrow" w:hAnsi="Arial Narrow"/>
                <w:color w:val="305496"/>
              </w:rPr>
              <w:t>- (**)</w:t>
            </w:r>
          </w:p>
        </w:tc>
        <w:tc>
          <w:tcPr>
            <w:tcW w:w="102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F758C68" w14:textId="77777777" w:rsidR="006D29AF" w:rsidRPr="00835F28" w:rsidRDefault="006D29AF" w:rsidP="00387314">
            <w:pPr>
              <w:jc w:val="center"/>
              <w:rPr>
                <w:rFonts w:ascii="Arial Narrow" w:hAnsi="Arial Narrow"/>
                <w:color w:val="305496"/>
              </w:rPr>
            </w:pPr>
            <w:r w:rsidRPr="00835F28">
              <w:rPr>
                <w:rFonts w:ascii="Arial Narrow" w:hAnsi="Arial Narrow"/>
                <w:color w:val="305496"/>
              </w:rPr>
              <w:t>- (**)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1B985058" w14:textId="77777777" w:rsidR="006D29AF" w:rsidRPr="00835F28" w:rsidRDefault="006D29AF" w:rsidP="00387314">
            <w:pPr>
              <w:jc w:val="center"/>
              <w:rPr>
                <w:rFonts w:ascii="Arial Narrow" w:hAnsi="Arial Narrow"/>
                <w:color w:val="FF0000"/>
              </w:rPr>
            </w:pPr>
            <w:r w:rsidRPr="00835F28">
              <w:rPr>
                <w:rFonts w:ascii="Arial Narrow" w:hAnsi="Arial Narrow"/>
                <w:color w:val="FF0000"/>
              </w:rPr>
              <w:t> </w:t>
            </w:r>
          </w:p>
        </w:tc>
        <w:tc>
          <w:tcPr>
            <w:tcW w:w="107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4EFC49" w14:textId="77777777" w:rsidR="006D29AF" w:rsidRPr="00835F28" w:rsidRDefault="006D29AF" w:rsidP="00387314">
            <w:pPr>
              <w:jc w:val="center"/>
              <w:rPr>
                <w:rFonts w:ascii="Arial Narrow" w:hAnsi="Arial Narrow"/>
                <w:color w:val="305496"/>
              </w:rPr>
            </w:pPr>
            <w:r w:rsidRPr="00835F28">
              <w:rPr>
                <w:rFonts w:ascii="Arial Narrow" w:hAnsi="Arial Narrow"/>
                <w:color w:val="305496"/>
              </w:rPr>
              <w:t>- (*)</w:t>
            </w:r>
          </w:p>
        </w:tc>
        <w:tc>
          <w:tcPr>
            <w:tcW w:w="10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315ED4" w14:textId="77777777" w:rsidR="006D29AF" w:rsidRPr="00835F28" w:rsidRDefault="006D29AF" w:rsidP="00387314">
            <w:pPr>
              <w:jc w:val="center"/>
              <w:rPr>
                <w:rFonts w:ascii="Arial Narrow" w:hAnsi="Arial Narrow"/>
                <w:color w:val="000000"/>
              </w:rPr>
            </w:pPr>
            <w:r w:rsidRPr="00835F2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0FAA7A" w14:textId="77777777" w:rsidR="006D29AF" w:rsidRPr="00835F28" w:rsidRDefault="006D29AF" w:rsidP="00387314">
            <w:pPr>
              <w:jc w:val="center"/>
              <w:rPr>
                <w:rFonts w:ascii="Arial Narrow" w:hAnsi="Arial Narrow"/>
                <w:color w:val="FF0000"/>
              </w:rPr>
            </w:pPr>
            <w:r w:rsidRPr="00835F28">
              <w:rPr>
                <w:rFonts w:ascii="Arial Narrow" w:hAnsi="Arial Narrow"/>
                <w:color w:val="FF0000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C04C1" w14:textId="77777777" w:rsidR="006D29AF" w:rsidRPr="00835F28" w:rsidRDefault="006D29AF" w:rsidP="00387314">
            <w:pPr>
              <w:jc w:val="center"/>
              <w:rPr>
                <w:rFonts w:ascii="Arial Narrow" w:hAnsi="Arial Narrow"/>
                <w:color w:val="FF0000"/>
              </w:rPr>
            </w:pPr>
            <w:r w:rsidRPr="00835F28">
              <w:rPr>
                <w:rFonts w:ascii="Arial Narrow" w:hAnsi="Arial Narrow"/>
                <w:color w:val="FF0000"/>
              </w:rPr>
              <w:t> </w:t>
            </w:r>
          </w:p>
        </w:tc>
      </w:tr>
      <w:tr w:rsidR="006D29AF" w14:paraId="4145E74D" w14:textId="77777777" w:rsidTr="00387314">
        <w:trPr>
          <w:trHeight w:val="234"/>
        </w:trPr>
        <w:tc>
          <w:tcPr>
            <w:tcW w:w="9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FA43E" w14:textId="77777777" w:rsidR="006D29AF" w:rsidRDefault="006D29AF" w:rsidP="00387314">
            <w:pPr>
              <w:rPr>
                <w:color w:val="000000"/>
              </w:rPr>
            </w:pPr>
            <w:r>
              <w:rPr>
                <w:color w:val="000000"/>
              </w:rPr>
              <w:t>Alt^2</w:t>
            </w:r>
          </w:p>
        </w:tc>
        <w:tc>
          <w:tcPr>
            <w:tcW w:w="99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8ACD463" w14:textId="77777777" w:rsidR="006D29AF" w:rsidRPr="00835F28" w:rsidRDefault="006D29AF" w:rsidP="00387314">
            <w:pPr>
              <w:jc w:val="center"/>
              <w:rPr>
                <w:rFonts w:ascii="Arial Narrow" w:hAnsi="Arial Narrow"/>
                <w:color w:val="305496"/>
              </w:rPr>
            </w:pPr>
            <w:r w:rsidRPr="00835F28">
              <w:rPr>
                <w:rFonts w:ascii="Arial Narrow" w:hAnsi="Arial Narrow"/>
                <w:color w:val="305496"/>
              </w:rPr>
              <w:t>- (**)</w:t>
            </w:r>
          </w:p>
        </w:tc>
        <w:tc>
          <w:tcPr>
            <w:tcW w:w="98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95CA917" w14:textId="77777777" w:rsidR="006D29AF" w:rsidRPr="00835F28" w:rsidRDefault="006D29AF" w:rsidP="00387314">
            <w:pPr>
              <w:jc w:val="center"/>
              <w:rPr>
                <w:rFonts w:ascii="Arial Narrow" w:hAnsi="Arial Narrow"/>
                <w:color w:val="000000"/>
              </w:rPr>
            </w:pPr>
            <w:r w:rsidRPr="00835F2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02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2CFAA00" w14:textId="77777777" w:rsidR="006D29AF" w:rsidRPr="00835F28" w:rsidRDefault="006D29AF" w:rsidP="00387314">
            <w:pPr>
              <w:jc w:val="center"/>
              <w:rPr>
                <w:rFonts w:ascii="Arial Narrow" w:hAnsi="Arial Narrow"/>
                <w:color w:val="305496"/>
              </w:rPr>
            </w:pPr>
            <w:r w:rsidRPr="00835F28">
              <w:rPr>
                <w:rFonts w:ascii="Arial Narrow" w:hAnsi="Arial Narrow"/>
                <w:color w:val="305496"/>
              </w:rPr>
              <w:t>- (*)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03B9A941" w14:textId="77777777" w:rsidR="006D29AF" w:rsidRPr="00835F28" w:rsidRDefault="006D29AF" w:rsidP="00387314">
            <w:pPr>
              <w:rPr>
                <w:rFonts w:ascii="Arial Narrow" w:hAnsi="Arial Narrow"/>
                <w:color w:val="000000"/>
              </w:rPr>
            </w:pPr>
            <w:r w:rsidRPr="00835F2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07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9EE1A2" w14:textId="77777777" w:rsidR="006D29AF" w:rsidRPr="00835F28" w:rsidRDefault="006D29AF" w:rsidP="00387314">
            <w:pPr>
              <w:jc w:val="center"/>
              <w:rPr>
                <w:rFonts w:ascii="Arial Narrow" w:hAnsi="Arial Narrow"/>
                <w:color w:val="000000"/>
              </w:rPr>
            </w:pPr>
            <w:r w:rsidRPr="00835F2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42AE1C" w14:textId="77777777" w:rsidR="006D29AF" w:rsidRPr="00835F28" w:rsidRDefault="006D29AF" w:rsidP="00387314">
            <w:pPr>
              <w:jc w:val="center"/>
              <w:rPr>
                <w:rFonts w:ascii="Arial Narrow" w:hAnsi="Arial Narrow"/>
                <w:color w:val="000000"/>
              </w:rPr>
            </w:pPr>
            <w:r w:rsidRPr="00835F2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1E5318" w14:textId="77777777" w:rsidR="006D29AF" w:rsidRPr="00835F28" w:rsidRDefault="006D29AF" w:rsidP="00387314">
            <w:pPr>
              <w:jc w:val="center"/>
              <w:rPr>
                <w:rFonts w:ascii="Arial Narrow" w:hAnsi="Arial Narrow"/>
                <w:color w:val="000000"/>
              </w:rPr>
            </w:pPr>
            <w:r w:rsidRPr="00835F2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6A147" w14:textId="77777777" w:rsidR="006D29AF" w:rsidRPr="00835F28" w:rsidRDefault="006D29AF" w:rsidP="00387314">
            <w:pPr>
              <w:jc w:val="center"/>
              <w:rPr>
                <w:rFonts w:ascii="Arial Narrow" w:hAnsi="Arial Narrow"/>
                <w:color w:val="000000"/>
              </w:rPr>
            </w:pPr>
            <w:r w:rsidRPr="00835F28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6D29AF" w14:paraId="2BAF29B3" w14:textId="77777777" w:rsidTr="00387314">
        <w:trPr>
          <w:trHeight w:val="234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74BE4" w14:textId="77777777" w:rsidR="006D29AF" w:rsidRDefault="006D29AF" w:rsidP="00387314">
            <w:pPr>
              <w:rPr>
                <w:color w:val="000000"/>
              </w:rPr>
            </w:pPr>
            <w:r>
              <w:rPr>
                <w:color w:val="000000"/>
              </w:rPr>
              <w:t>Canopée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73847" w14:textId="77777777" w:rsidR="006D29AF" w:rsidRPr="00835F28" w:rsidRDefault="006D29AF" w:rsidP="00387314">
            <w:pPr>
              <w:jc w:val="center"/>
              <w:rPr>
                <w:rFonts w:ascii="Arial Narrow" w:hAnsi="Arial Narrow"/>
                <w:color w:val="305496"/>
              </w:rPr>
            </w:pPr>
            <w:r w:rsidRPr="00835F28">
              <w:rPr>
                <w:rFonts w:ascii="Arial Narrow" w:hAnsi="Arial Narrow"/>
                <w:color w:val="305496"/>
              </w:rPr>
              <w:t>- (**)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DC74" w14:textId="77777777" w:rsidR="006D29AF" w:rsidRPr="00835F28" w:rsidRDefault="006D29AF" w:rsidP="00387314">
            <w:pPr>
              <w:jc w:val="center"/>
              <w:rPr>
                <w:rFonts w:ascii="Arial Narrow" w:hAnsi="Arial Narrow"/>
                <w:color w:val="000000"/>
              </w:rPr>
            </w:pPr>
            <w:r w:rsidRPr="00835F2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0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40DC1" w14:textId="77777777" w:rsidR="006D29AF" w:rsidRPr="00835F28" w:rsidRDefault="006D29AF" w:rsidP="00387314">
            <w:pPr>
              <w:jc w:val="center"/>
              <w:rPr>
                <w:rFonts w:ascii="Arial Narrow" w:hAnsi="Arial Narrow"/>
                <w:color w:val="FF0000"/>
              </w:rPr>
            </w:pPr>
            <w:r w:rsidRPr="00835F28">
              <w:rPr>
                <w:rFonts w:ascii="Arial Narrow" w:hAnsi="Arial Narrow"/>
                <w:color w:val="FF0000"/>
              </w:rPr>
              <w:t>+ (***)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40871F" w14:textId="77777777" w:rsidR="006D29AF" w:rsidRPr="00835F28" w:rsidRDefault="006D29AF" w:rsidP="00387314">
            <w:pPr>
              <w:jc w:val="center"/>
              <w:rPr>
                <w:rFonts w:ascii="Arial Narrow" w:hAnsi="Arial Narrow"/>
                <w:color w:val="FF0000"/>
              </w:rPr>
            </w:pPr>
            <w:r w:rsidRPr="00835F28">
              <w:rPr>
                <w:rFonts w:ascii="Arial Narrow" w:hAnsi="Arial Narrow"/>
                <w:color w:val="FF0000"/>
              </w:rPr>
              <w:t>+ (*)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C7A38" w14:textId="77777777" w:rsidR="006D29AF" w:rsidRPr="00835F28" w:rsidRDefault="006D29AF" w:rsidP="00387314">
            <w:pPr>
              <w:jc w:val="center"/>
              <w:rPr>
                <w:rFonts w:ascii="Arial Narrow" w:hAnsi="Arial Narrow"/>
                <w:color w:val="000000"/>
              </w:rPr>
            </w:pPr>
            <w:r w:rsidRPr="00835F2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97488" w14:textId="77777777" w:rsidR="006D29AF" w:rsidRPr="00835F28" w:rsidRDefault="006D29AF" w:rsidP="00387314">
            <w:pPr>
              <w:jc w:val="center"/>
              <w:rPr>
                <w:rFonts w:ascii="Arial Narrow" w:hAnsi="Arial Narrow"/>
                <w:color w:val="FF0000"/>
              </w:rPr>
            </w:pPr>
            <w:r w:rsidRPr="00835F28">
              <w:rPr>
                <w:rFonts w:ascii="Arial Narrow" w:hAnsi="Arial Narrow"/>
                <w:color w:val="FF0000"/>
              </w:rPr>
              <w:t>+ (*)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87C78" w14:textId="77777777" w:rsidR="006D29AF" w:rsidRPr="00835F28" w:rsidRDefault="006D29AF" w:rsidP="00387314">
            <w:pPr>
              <w:jc w:val="center"/>
              <w:rPr>
                <w:rFonts w:ascii="Arial Narrow" w:hAnsi="Arial Narrow"/>
                <w:color w:val="305496"/>
              </w:rPr>
            </w:pPr>
            <w:r w:rsidRPr="00835F28">
              <w:rPr>
                <w:rFonts w:ascii="Arial Narrow" w:hAnsi="Arial Narrow"/>
                <w:color w:val="305496"/>
              </w:rPr>
              <w:t>- (*)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BD31F" w14:textId="77777777" w:rsidR="006D29AF" w:rsidRPr="00835F28" w:rsidRDefault="006D29AF" w:rsidP="00387314">
            <w:pPr>
              <w:jc w:val="center"/>
              <w:rPr>
                <w:rFonts w:ascii="Arial Narrow" w:hAnsi="Arial Narrow"/>
                <w:color w:val="FF0000"/>
              </w:rPr>
            </w:pPr>
            <w:r w:rsidRPr="00835F28">
              <w:rPr>
                <w:rFonts w:ascii="Arial Narrow" w:hAnsi="Arial Narrow"/>
                <w:color w:val="FF0000"/>
              </w:rPr>
              <w:t>+ (*)</w:t>
            </w:r>
          </w:p>
        </w:tc>
      </w:tr>
      <w:tr w:rsidR="006D29AF" w14:paraId="695D9732" w14:textId="77777777" w:rsidTr="00387314">
        <w:trPr>
          <w:trHeight w:hRule="exact" w:val="234"/>
        </w:trPr>
        <w:tc>
          <w:tcPr>
            <w:tcW w:w="997" w:type="dxa"/>
            <w:shd w:val="clear" w:color="auto" w:fill="auto"/>
            <w:vAlign w:val="bottom"/>
          </w:tcPr>
          <w:p w14:paraId="79DF7EE8" w14:textId="77777777" w:rsidR="006D29AF" w:rsidRDefault="006D29AF" w:rsidP="00387314">
            <w:pPr>
              <w:jc w:val="center"/>
              <w:rPr>
                <w:color w:val="FF0000"/>
              </w:rPr>
            </w:pPr>
          </w:p>
        </w:tc>
        <w:tc>
          <w:tcPr>
            <w:tcW w:w="995" w:type="dxa"/>
            <w:shd w:val="clear" w:color="auto" w:fill="auto"/>
            <w:vAlign w:val="bottom"/>
          </w:tcPr>
          <w:p w14:paraId="0E14840B" w14:textId="77777777" w:rsidR="006D29AF" w:rsidRDefault="006D29AF" w:rsidP="00387314"/>
        </w:tc>
        <w:tc>
          <w:tcPr>
            <w:tcW w:w="989" w:type="dxa"/>
            <w:shd w:val="clear" w:color="auto" w:fill="auto"/>
            <w:vAlign w:val="bottom"/>
          </w:tcPr>
          <w:p w14:paraId="441A53EA" w14:textId="77777777" w:rsidR="006D29AF" w:rsidRDefault="006D29AF" w:rsidP="00387314"/>
        </w:tc>
        <w:tc>
          <w:tcPr>
            <w:tcW w:w="1025" w:type="dxa"/>
            <w:shd w:val="clear" w:color="auto" w:fill="auto"/>
            <w:vAlign w:val="bottom"/>
          </w:tcPr>
          <w:p w14:paraId="41122182" w14:textId="77777777" w:rsidR="006D29AF" w:rsidRDefault="006D29AF" w:rsidP="00387314"/>
        </w:tc>
        <w:tc>
          <w:tcPr>
            <w:tcW w:w="1073" w:type="dxa"/>
            <w:shd w:val="clear" w:color="auto" w:fill="auto"/>
            <w:vAlign w:val="bottom"/>
          </w:tcPr>
          <w:p w14:paraId="6F9C4879" w14:textId="77777777" w:rsidR="006D29AF" w:rsidRDefault="006D29AF" w:rsidP="00387314"/>
        </w:tc>
        <w:tc>
          <w:tcPr>
            <w:tcW w:w="1073" w:type="dxa"/>
            <w:shd w:val="clear" w:color="auto" w:fill="auto"/>
            <w:vAlign w:val="bottom"/>
          </w:tcPr>
          <w:p w14:paraId="59953866" w14:textId="77777777" w:rsidR="006D29AF" w:rsidRDefault="006D29AF" w:rsidP="00387314"/>
        </w:tc>
        <w:tc>
          <w:tcPr>
            <w:tcW w:w="1067" w:type="dxa"/>
            <w:shd w:val="clear" w:color="auto" w:fill="auto"/>
            <w:vAlign w:val="bottom"/>
          </w:tcPr>
          <w:p w14:paraId="4CA1975E" w14:textId="77777777" w:rsidR="006D29AF" w:rsidRDefault="006D29AF" w:rsidP="00387314"/>
        </w:tc>
        <w:tc>
          <w:tcPr>
            <w:tcW w:w="935" w:type="dxa"/>
            <w:shd w:val="clear" w:color="auto" w:fill="auto"/>
            <w:vAlign w:val="bottom"/>
          </w:tcPr>
          <w:p w14:paraId="6E38C3B8" w14:textId="77777777" w:rsidR="006D29AF" w:rsidRDefault="006D29AF" w:rsidP="00387314"/>
        </w:tc>
        <w:tc>
          <w:tcPr>
            <w:tcW w:w="953" w:type="dxa"/>
            <w:shd w:val="clear" w:color="auto" w:fill="auto"/>
            <w:vAlign w:val="bottom"/>
          </w:tcPr>
          <w:p w14:paraId="12B94A21" w14:textId="77777777" w:rsidR="006D29AF" w:rsidRDefault="006D29AF" w:rsidP="00387314"/>
        </w:tc>
      </w:tr>
    </w:tbl>
    <w:p w14:paraId="467E56BE" w14:textId="77777777" w:rsidR="006D29AF" w:rsidRPr="00835F28" w:rsidRDefault="006D29AF" w:rsidP="006D29AF">
      <w:pPr>
        <w:jc w:val="both"/>
        <w:rPr>
          <w:rFonts w:ascii="Arial Narrow" w:hAnsi="Arial Narrow"/>
        </w:rPr>
      </w:pPr>
      <w:r w:rsidRPr="00835F28">
        <w:rPr>
          <w:rFonts w:ascii="Arial Narrow" w:hAnsi="Arial Narrow"/>
        </w:rPr>
        <w:t xml:space="preserve">Les effets positifs (+) et négatifs (-) sont reportés lorsqu’ils sont significatifs. </w:t>
      </w:r>
      <w:r w:rsidRPr="00835F28">
        <w:rPr>
          <w:rFonts w:ascii="Arial Narrow" w:hAnsi="Arial Narrow"/>
          <w:color w:val="000000" w:themeColor="text1"/>
        </w:rPr>
        <w:t>L</w:t>
      </w:r>
      <w:r w:rsidRPr="00835F28">
        <w:rPr>
          <w:rFonts w:ascii="Arial Narrow" w:hAnsi="Arial Narrow"/>
        </w:rPr>
        <w:t xml:space="preserve">es codes de signification sont : p&lt; 0.05 *, p&lt;0.01**, p&lt; 0.001*** </w:t>
      </w:r>
    </w:p>
    <w:p w14:paraId="77D2A158" w14:textId="77777777" w:rsidR="006D29AF" w:rsidRPr="00835F28" w:rsidRDefault="006D29AF" w:rsidP="006D29AF">
      <w:pPr>
        <w:jc w:val="both"/>
        <w:rPr>
          <w:rFonts w:ascii="Arial Narrow" w:hAnsi="Arial Narrow"/>
        </w:rPr>
      </w:pPr>
      <w:r w:rsidRPr="00835F28">
        <w:rPr>
          <w:rFonts w:ascii="Arial Narrow" w:hAnsi="Arial Narrow"/>
          <w:b/>
          <w:bCs/>
          <w:i/>
          <w:iCs/>
          <w:color w:val="000000" w:themeColor="text1"/>
          <w:u w:val="single"/>
        </w:rPr>
        <w:t>Table 2</w:t>
      </w:r>
      <w:r w:rsidRPr="00835F28">
        <w:rPr>
          <w:rFonts w:ascii="Arial Narrow" w:hAnsi="Arial Narrow"/>
          <w:i/>
          <w:iCs/>
          <w:color w:val="000000" w:themeColor="text1"/>
          <w:u w:val="single"/>
        </w:rPr>
        <w:t> </w:t>
      </w:r>
      <w:r w:rsidRPr="00835F28">
        <w:rPr>
          <w:rFonts w:ascii="Arial Narrow" w:hAnsi="Arial Narrow"/>
          <w:b/>
          <w:bCs/>
          <w:i/>
          <w:iCs/>
          <w:color w:val="000000" w:themeColor="text1"/>
        </w:rPr>
        <w:t>:</w:t>
      </w:r>
      <w:r w:rsidRPr="00835F28">
        <w:rPr>
          <w:rFonts w:ascii="Arial Narrow" w:hAnsi="Arial Narrow"/>
          <w:i/>
          <w:iCs/>
          <w:color w:val="000000" w:themeColor="text1"/>
        </w:rPr>
        <w:t xml:space="preserve"> </w:t>
      </w:r>
      <w:r>
        <w:rPr>
          <w:rFonts w:ascii="Arial Narrow" w:hAnsi="Arial Narrow"/>
          <w:i/>
          <w:iCs/>
          <w:color w:val="000000" w:themeColor="text1"/>
        </w:rPr>
        <w:t>R</w:t>
      </w:r>
      <w:r w:rsidRPr="00835F28">
        <w:rPr>
          <w:rFonts w:ascii="Arial Narrow" w:hAnsi="Arial Narrow"/>
          <w:i/>
          <w:iCs/>
          <w:color w:val="000000" w:themeColor="text1"/>
        </w:rPr>
        <w:t xml:space="preserve">ésultats </w:t>
      </w:r>
      <w:r>
        <w:rPr>
          <w:rFonts w:ascii="Arial Narrow" w:hAnsi="Arial Narrow"/>
          <w:i/>
          <w:iCs/>
          <w:color w:val="000000" w:themeColor="text1"/>
        </w:rPr>
        <w:t xml:space="preserve">issus </w:t>
      </w:r>
      <w:r w:rsidRPr="00835F28">
        <w:rPr>
          <w:rFonts w:ascii="Arial Narrow" w:hAnsi="Arial Narrow"/>
          <w:i/>
          <w:iCs/>
          <w:color w:val="000000" w:themeColor="text1"/>
        </w:rPr>
        <w:t>des modèles statistiques</w:t>
      </w:r>
      <w:r>
        <w:rPr>
          <w:rFonts w:ascii="Arial Narrow" w:hAnsi="Arial Narrow"/>
          <w:i/>
          <w:iCs/>
          <w:color w:val="000000" w:themeColor="text1"/>
        </w:rPr>
        <w:t xml:space="preserve"> sur la </w:t>
      </w:r>
      <w:proofErr w:type="spellStart"/>
      <w:r>
        <w:rPr>
          <w:rFonts w:ascii="Arial Narrow" w:hAnsi="Arial Narrow"/>
          <w:i/>
          <w:iCs/>
          <w:color w:val="000000" w:themeColor="text1"/>
        </w:rPr>
        <w:t>m</w:t>
      </w:r>
      <w:r w:rsidRPr="00835F28">
        <w:rPr>
          <w:rFonts w:ascii="Arial Narrow" w:hAnsi="Arial Narrow"/>
          <w:i/>
          <w:iCs/>
          <w:color w:val="000000" w:themeColor="text1"/>
        </w:rPr>
        <w:t>ultidiversité</w:t>
      </w:r>
      <w:proofErr w:type="spellEnd"/>
      <w:r w:rsidRPr="00835F28">
        <w:rPr>
          <w:rFonts w:ascii="Arial Narrow" w:hAnsi="Arial Narrow"/>
          <w:i/>
          <w:iCs/>
          <w:color w:val="000000" w:themeColor="text1"/>
        </w:rPr>
        <w:t xml:space="preserve"> (diversit</w:t>
      </w:r>
      <w:r>
        <w:rPr>
          <w:rFonts w:ascii="Arial Narrow" w:hAnsi="Arial Narrow"/>
          <w:i/>
          <w:iCs/>
          <w:color w:val="000000" w:themeColor="text1"/>
        </w:rPr>
        <w:t>é des organismes du sol) et la m</w:t>
      </w:r>
      <w:r w:rsidRPr="00835F28">
        <w:rPr>
          <w:rFonts w:ascii="Arial Narrow" w:hAnsi="Arial Narrow"/>
          <w:i/>
          <w:iCs/>
          <w:color w:val="000000" w:themeColor="text1"/>
        </w:rPr>
        <w:t>ultifonctionnalité (Activité</w:t>
      </w:r>
      <w:r>
        <w:rPr>
          <w:rFonts w:ascii="Arial Narrow" w:hAnsi="Arial Narrow"/>
          <w:i/>
          <w:iCs/>
          <w:color w:val="000000" w:themeColor="text1"/>
        </w:rPr>
        <w:t>s</w:t>
      </w:r>
      <w:r w:rsidRPr="00835F28">
        <w:rPr>
          <w:rFonts w:ascii="Arial Narrow" w:hAnsi="Arial Narrow"/>
          <w:i/>
          <w:iCs/>
          <w:color w:val="000000" w:themeColor="text1"/>
        </w:rPr>
        <w:t xml:space="preserve"> enzymatique</w:t>
      </w:r>
      <w:r>
        <w:rPr>
          <w:rFonts w:ascii="Arial Narrow" w:hAnsi="Arial Narrow"/>
          <w:i/>
          <w:iCs/>
          <w:color w:val="000000" w:themeColor="text1"/>
        </w:rPr>
        <w:t>s,</w:t>
      </w:r>
      <w:r w:rsidRPr="00835F28">
        <w:rPr>
          <w:rFonts w:ascii="Arial Narrow" w:hAnsi="Arial Narrow"/>
          <w:i/>
          <w:iCs/>
          <w:color w:val="000000" w:themeColor="text1"/>
        </w:rPr>
        <w:t xml:space="preserve"> stock de carbone organique et d’Azote dans le sol) en fonction de la diversité fonctionnelle </w:t>
      </w:r>
      <w:r>
        <w:rPr>
          <w:rFonts w:ascii="Arial Narrow" w:hAnsi="Arial Narrow"/>
          <w:i/>
          <w:iCs/>
          <w:color w:val="000000" w:themeColor="text1"/>
        </w:rPr>
        <w:t xml:space="preserve">des strates herbacées et arbustives, </w:t>
      </w:r>
      <w:r w:rsidRPr="00835F28">
        <w:rPr>
          <w:rFonts w:ascii="Arial Narrow" w:hAnsi="Arial Narrow"/>
          <w:i/>
          <w:iCs/>
          <w:color w:val="000000" w:themeColor="text1"/>
        </w:rPr>
        <w:t>que celle de la canopée et l’altitude</w:t>
      </w:r>
    </w:p>
    <w:tbl>
      <w:tblPr>
        <w:tblW w:w="8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3"/>
        <w:gridCol w:w="74"/>
        <w:gridCol w:w="1125"/>
        <w:gridCol w:w="74"/>
        <w:gridCol w:w="1125"/>
        <w:gridCol w:w="74"/>
        <w:gridCol w:w="1115"/>
        <w:gridCol w:w="61"/>
        <w:gridCol w:w="1120"/>
        <w:gridCol w:w="42"/>
        <w:gridCol w:w="1136"/>
        <w:gridCol w:w="25"/>
        <w:gridCol w:w="1156"/>
      </w:tblGrid>
      <w:tr w:rsidR="006D29AF" w14:paraId="0981737E" w14:textId="77777777" w:rsidTr="00387314">
        <w:trPr>
          <w:trHeight w:val="330"/>
          <w:jc w:val="center"/>
        </w:trPr>
        <w:tc>
          <w:tcPr>
            <w:tcW w:w="839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84A381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proofErr w:type="spellStart"/>
            <w:r w:rsidRPr="00835F28">
              <w:rPr>
                <w:rFonts w:ascii="Arial Narrow" w:hAnsi="Arial Narrow"/>
                <w:b/>
                <w:bCs/>
                <w:color w:val="000000"/>
              </w:rPr>
              <w:t>Multidiversité</w:t>
            </w:r>
            <w:proofErr w:type="spellEnd"/>
            <w:r w:rsidRPr="00835F28">
              <w:rPr>
                <w:rFonts w:ascii="Arial Narrow" w:hAnsi="Arial Narrow"/>
                <w:b/>
                <w:bCs/>
                <w:color w:val="000000"/>
              </w:rPr>
              <w:t xml:space="preserve"> (richesse spécifique des organismes du sol)</w:t>
            </w:r>
          </w:p>
        </w:tc>
      </w:tr>
      <w:tr w:rsidR="006D29AF" w14:paraId="4094C56E" w14:textId="77777777" w:rsidTr="00387314">
        <w:trPr>
          <w:trHeight w:val="645"/>
          <w:jc w:val="center"/>
        </w:trPr>
        <w:tc>
          <w:tcPr>
            <w:tcW w:w="134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6386444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  <w:b/>
                <w:bCs/>
                <w:i/>
                <w:iCs/>
                <w:color w:val="000000"/>
              </w:rPr>
            </w:pPr>
            <w:proofErr w:type="spellStart"/>
            <w:r w:rsidRPr="00835F28">
              <w:rPr>
                <w:rFonts w:ascii="Arial Narrow" w:hAnsi="Arial Narrow"/>
                <w:b/>
                <w:bCs/>
                <w:i/>
                <w:iCs/>
                <w:color w:val="000000"/>
              </w:rPr>
              <w:lastRenderedPageBreak/>
              <w:t>Predicteurs</w:t>
            </w:r>
            <w:proofErr w:type="spellEnd"/>
          </w:p>
        </w:tc>
        <w:tc>
          <w:tcPr>
            <w:tcW w:w="1199" w:type="dxa"/>
            <w:gridSpan w:val="2"/>
            <w:vAlign w:val="center"/>
            <w:hideMark/>
          </w:tcPr>
          <w:p w14:paraId="7C6B6715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835F28">
              <w:rPr>
                <w:rFonts w:ascii="Arial Narrow" w:hAnsi="Arial Narrow"/>
                <w:b/>
                <w:bCs/>
                <w:color w:val="000000"/>
              </w:rPr>
              <w:t>LL</w:t>
            </w:r>
          </w:p>
        </w:tc>
        <w:tc>
          <w:tcPr>
            <w:tcW w:w="119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3F5E7D6D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835F28">
              <w:rPr>
                <w:rFonts w:ascii="Arial Narrow" w:hAnsi="Arial Narrow"/>
                <w:b/>
                <w:bCs/>
                <w:color w:val="000000"/>
              </w:rPr>
              <w:t>SLA</w:t>
            </w:r>
          </w:p>
        </w:tc>
        <w:tc>
          <w:tcPr>
            <w:tcW w:w="117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26FE8E8C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835F28">
              <w:rPr>
                <w:rFonts w:ascii="Arial Narrow" w:hAnsi="Arial Narrow"/>
                <w:b/>
                <w:bCs/>
                <w:color w:val="000000"/>
              </w:rPr>
              <w:t>LDMC</w:t>
            </w:r>
          </w:p>
        </w:tc>
        <w:tc>
          <w:tcPr>
            <w:tcW w:w="116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0EAF636F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835F28">
              <w:rPr>
                <w:rFonts w:ascii="Arial Narrow" w:hAnsi="Arial Narrow"/>
                <w:b/>
                <w:bCs/>
                <w:color w:val="000000"/>
              </w:rPr>
              <w:t>LA</w:t>
            </w:r>
          </w:p>
        </w:tc>
        <w:tc>
          <w:tcPr>
            <w:tcW w:w="116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7986533E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835F28">
              <w:rPr>
                <w:rFonts w:ascii="Arial Narrow" w:hAnsi="Arial Narrow"/>
                <w:b/>
                <w:bCs/>
                <w:color w:val="000000"/>
              </w:rPr>
              <w:t>H</w:t>
            </w:r>
          </w:p>
        </w:tc>
        <w:tc>
          <w:tcPr>
            <w:tcW w:w="11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1345B06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835F28">
              <w:rPr>
                <w:rFonts w:ascii="Arial Narrow" w:hAnsi="Arial Narrow"/>
                <w:b/>
                <w:bCs/>
                <w:color w:val="000000"/>
              </w:rPr>
              <w:t>LS</w:t>
            </w:r>
          </w:p>
        </w:tc>
      </w:tr>
      <w:tr w:rsidR="006D29AF" w14:paraId="7F974871" w14:textId="77777777" w:rsidTr="00387314">
        <w:trPr>
          <w:trHeight w:val="315"/>
          <w:jc w:val="center"/>
        </w:trPr>
        <w:tc>
          <w:tcPr>
            <w:tcW w:w="134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2666D50B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  <w:b/>
                <w:bCs/>
                <w:i/>
                <w:iCs/>
                <w:color w:val="000000"/>
              </w:rPr>
            </w:pPr>
            <w:r w:rsidRPr="00835F28">
              <w:rPr>
                <w:rFonts w:ascii="Arial Narrow" w:hAnsi="Arial Narrow"/>
                <w:b/>
                <w:bCs/>
                <w:i/>
                <w:iCs/>
                <w:color w:val="000000"/>
              </w:rPr>
              <w:t>Altitude</w:t>
            </w:r>
          </w:p>
        </w:tc>
        <w:tc>
          <w:tcPr>
            <w:tcW w:w="119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5207D6CB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color w:val="2F75B5"/>
              </w:rPr>
            </w:pPr>
            <w:r w:rsidRPr="00835F28">
              <w:rPr>
                <w:rFonts w:ascii="Arial Narrow" w:hAnsi="Arial Narrow"/>
                <w:color w:val="2F75B5"/>
              </w:rPr>
              <w:t>- (***)</w:t>
            </w:r>
          </w:p>
        </w:tc>
        <w:tc>
          <w:tcPr>
            <w:tcW w:w="119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11C814BF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color w:val="2F75B5"/>
              </w:rPr>
            </w:pPr>
            <w:r w:rsidRPr="00835F28">
              <w:rPr>
                <w:rFonts w:ascii="Arial Narrow" w:hAnsi="Arial Narrow"/>
                <w:color w:val="2F75B5"/>
              </w:rPr>
              <w:t>- (***)</w:t>
            </w:r>
          </w:p>
        </w:tc>
        <w:tc>
          <w:tcPr>
            <w:tcW w:w="117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43D0A58C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color w:val="2F75B5"/>
              </w:rPr>
            </w:pPr>
            <w:r w:rsidRPr="00835F28">
              <w:rPr>
                <w:rFonts w:ascii="Arial Narrow" w:hAnsi="Arial Narrow"/>
                <w:color w:val="2F75B5"/>
              </w:rPr>
              <w:t>- (**)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366BD49C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color w:val="2F75B5"/>
              </w:rPr>
            </w:pPr>
            <w:r w:rsidRPr="00835F28">
              <w:rPr>
                <w:rFonts w:ascii="Arial Narrow" w:hAnsi="Arial Narrow"/>
                <w:color w:val="2F75B5"/>
              </w:rPr>
              <w:t>- (**)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61C83BF6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color w:val="2F75B5"/>
              </w:rPr>
            </w:pPr>
            <w:r w:rsidRPr="00835F28">
              <w:rPr>
                <w:rFonts w:ascii="Arial Narrow" w:hAnsi="Arial Narrow"/>
                <w:color w:val="2F75B5"/>
              </w:rPr>
              <w:t>- (***)</w:t>
            </w:r>
          </w:p>
        </w:tc>
        <w:tc>
          <w:tcPr>
            <w:tcW w:w="11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9B13DA8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color w:val="2F75B5"/>
              </w:rPr>
            </w:pPr>
            <w:r w:rsidRPr="00835F28">
              <w:rPr>
                <w:rFonts w:ascii="Arial Narrow" w:hAnsi="Arial Narrow"/>
                <w:color w:val="2F75B5"/>
              </w:rPr>
              <w:t>- (**)</w:t>
            </w:r>
          </w:p>
        </w:tc>
      </w:tr>
      <w:tr w:rsidR="006D29AF" w14:paraId="1C7F8447" w14:textId="77777777" w:rsidTr="00387314">
        <w:trPr>
          <w:trHeight w:val="630"/>
          <w:jc w:val="center"/>
        </w:trPr>
        <w:tc>
          <w:tcPr>
            <w:tcW w:w="134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69C32543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  <w:b/>
                <w:bCs/>
                <w:i/>
                <w:iCs/>
                <w:color w:val="000000"/>
              </w:rPr>
            </w:pPr>
            <w:r w:rsidRPr="00835F28">
              <w:rPr>
                <w:rFonts w:ascii="Arial Narrow" w:hAnsi="Arial Narrow"/>
                <w:b/>
                <w:bCs/>
                <w:i/>
                <w:iCs/>
                <w:color w:val="000000"/>
              </w:rPr>
              <w:t>Altitude^2</w:t>
            </w:r>
          </w:p>
        </w:tc>
        <w:tc>
          <w:tcPr>
            <w:tcW w:w="119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7E79723F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color w:val="2F75B5"/>
              </w:rPr>
            </w:pPr>
            <w:r w:rsidRPr="00835F28">
              <w:rPr>
                <w:rFonts w:ascii="Arial Narrow" w:hAnsi="Arial Narrow"/>
                <w:color w:val="2F75B5"/>
              </w:rPr>
              <w:t>- (***)</w:t>
            </w:r>
          </w:p>
        </w:tc>
        <w:tc>
          <w:tcPr>
            <w:tcW w:w="1199" w:type="dxa"/>
            <w:gridSpan w:val="2"/>
            <w:vAlign w:val="center"/>
            <w:hideMark/>
          </w:tcPr>
          <w:p w14:paraId="1420E535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color w:val="2F75B5"/>
              </w:rPr>
            </w:pPr>
            <w:r w:rsidRPr="00835F28">
              <w:rPr>
                <w:rFonts w:ascii="Arial Narrow" w:hAnsi="Arial Narrow"/>
                <w:color w:val="2F75B5"/>
              </w:rPr>
              <w:t>- (***)</w:t>
            </w:r>
          </w:p>
        </w:tc>
        <w:tc>
          <w:tcPr>
            <w:tcW w:w="1176" w:type="dxa"/>
            <w:gridSpan w:val="2"/>
            <w:vAlign w:val="center"/>
            <w:hideMark/>
          </w:tcPr>
          <w:p w14:paraId="4D05E1B8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color w:val="2F75B5"/>
              </w:rPr>
            </w:pPr>
            <w:r w:rsidRPr="00835F28">
              <w:rPr>
                <w:rFonts w:ascii="Arial Narrow" w:hAnsi="Arial Narrow"/>
                <w:color w:val="2F75B5"/>
              </w:rPr>
              <w:t>- (**)</w:t>
            </w:r>
          </w:p>
        </w:tc>
        <w:tc>
          <w:tcPr>
            <w:tcW w:w="1162" w:type="dxa"/>
            <w:gridSpan w:val="2"/>
            <w:vAlign w:val="center"/>
            <w:hideMark/>
          </w:tcPr>
          <w:p w14:paraId="75B123E9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color w:val="2F75B5"/>
              </w:rPr>
            </w:pPr>
            <w:r w:rsidRPr="00835F28">
              <w:rPr>
                <w:rFonts w:ascii="Arial Narrow" w:hAnsi="Arial Narrow"/>
                <w:color w:val="2F75B5"/>
              </w:rPr>
              <w:t>- (***)</w:t>
            </w:r>
          </w:p>
        </w:tc>
        <w:tc>
          <w:tcPr>
            <w:tcW w:w="1161" w:type="dxa"/>
            <w:gridSpan w:val="2"/>
            <w:vAlign w:val="center"/>
            <w:hideMark/>
          </w:tcPr>
          <w:p w14:paraId="27BB9A35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color w:val="2F75B5"/>
              </w:rPr>
            </w:pPr>
            <w:r w:rsidRPr="00835F28">
              <w:rPr>
                <w:rFonts w:ascii="Arial Narrow" w:hAnsi="Arial Narrow"/>
                <w:color w:val="2F75B5"/>
              </w:rPr>
              <w:t>- (**)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317A0C5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color w:val="2F75B5"/>
              </w:rPr>
            </w:pPr>
            <w:r w:rsidRPr="00835F28">
              <w:rPr>
                <w:rFonts w:ascii="Arial Narrow" w:hAnsi="Arial Narrow"/>
                <w:color w:val="2F75B5"/>
              </w:rPr>
              <w:t>- (*)</w:t>
            </w:r>
          </w:p>
        </w:tc>
      </w:tr>
      <w:tr w:rsidR="006D29AF" w14:paraId="0718D510" w14:textId="77777777" w:rsidTr="00387314">
        <w:trPr>
          <w:trHeight w:val="315"/>
          <w:jc w:val="center"/>
        </w:trPr>
        <w:tc>
          <w:tcPr>
            <w:tcW w:w="134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6302620C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  <w:b/>
                <w:bCs/>
                <w:i/>
                <w:iCs/>
                <w:color w:val="000000"/>
              </w:rPr>
            </w:pPr>
            <w:r w:rsidRPr="00835F28">
              <w:rPr>
                <w:rFonts w:ascii="Arial Narrow" w:hAnsi="Arial Narrow"/>
                <w:b/>
                <w:bCs/>
                <w:i/>
                <w:iCs/>
                <w:color w:val="000000"/>
              </w:rPr>
              <w:t>Moyenne</w:t>
            </w:r>
          </w:p>
        </w:tc>
        <w:tc>
          <w:tcPr>
            <w:tcW w:w="119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6D78406C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color w:val="2F75B5"/>
              </w:rPr>
            </w:pPr>
            <w:r w:rsidRPr="00835F28">
              <w:rPr>
                <w:rFonts w:ascii="Arial Narrow" w:hAnsi="Arial Narrow"/>
                <w:color w:val="2F75B5"/>
              </w:rPr>
              <w:t>- (**)</w:t>
            </w:r>
          </w:p>
        </w:tc>
        <w:tc>
          <w:tcPr>
            <w:tcW w:w="1199" w:type="dxa"/>
            <w:gridSpan w:val="2"/>
            <w:vAlign w:val="bottom"/>
          </w:tcPr>
          <w:p w14:paraId="394C55D0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color w:val="2F75B5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4084D9AA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162" w:type="dxa"/>
            <w:gridSpan w:val="2"/>
            <w:vAlign w:val="bottom"/>
          </w:tcPr>
          <w:p w14:paraId="439F2513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4B5E2D55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6FDF123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color w:val="FF0000"/>
              </w:rPr>
            </w:pPr>
            <w:r w:rsidRPr="00835F28">
              <w:rPr>
                <w:rFonts w:ascii="Arial Narrow" w:hAnsi="Arial Narrow"/>
                <w:color w:val="FF0000"/>
              </w:rPr>
              <w:t>+ (*)</w:t>
            </w:r>
          </w:p>
        </w:tc>
      </w:tr>
      <w:tr w:rsidR="006D29AF" w14:paraId="1BAC62CB" w14:textId="77777777" w:rsidTr="00387314">
        <w:trPr>
          <w:trHeight w:val="315"/>
          <w:jc w:val="center"/>
        </w:trPr>
        <w:tc>
          <w:tcPr>
            <w:tcW w:w="134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5EB27857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  <w:b/>
                <w:bCs/>
                <w:i/>
                <w:iCs/>
                <w:color w:val="000000"/>
              </w:rPr>
            </w:pPr>
            <w:r w:rsidRPr="00835F28">
              <w:rPr>
                <w:rFonts w:ascii="Arial Narrow" w:hAnsi="Arial Narrow"/>
                <w:b/>
                <w:bCs/>
                <w:i/>
                <w:iCs/>
                <w:color w:val="000000"/>
              </w:rPr>
              <w:t>Variance</w:t>
            </w:r>
          </w:p>
        </w:tc>
        <w:tc>
          <w:tcPr>
            <w:tcW w:w="119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7FBF7DEA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color w:val="000000"/>
              </w:rPr>
            </w:pPr>
            <w:r w:rsidRPr="00835F2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199" w:type="dxa"/>
            <w:gridSpan w:val="2"/>
            <w:vAlign w:val="bottom"/>
          </w:tcPr>
          <w:p w14:paraId="704E71D1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76" w:type="dxa"/>
            <w:gridSpan w:val="2"/>
            <w:vAlign w:val="bottom"/>
          </w:tcPr>
          <w:p w14:paraId="0C7149DA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162" w:type="dxa"/>
            <w:gridSpan w:val="2"/>
            <w:vAlign w:val="center"/>
            <w:hideMark/>
          </w:tcPr>
          <w:p w14:paraId="712AEB76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color w:val="2F75B5"/>
              </w:rPr>
            </w:pPr>
            <w:r w:rsidRPr="00835F28">
              <w:rPr>
                <w:rFonts w:ascii="Arial Narrow" w:hAnsi="Arial Narrow"/>
                <w:color w:val="2F75B5"/>
              </w:rPr>
              <w:t>- (**)</w:t>
            </w:r>
          </w:p>
        </w:tc>
        <w:tc>
          <w:tcPr>
            <w:tcW w:w="1161" w:type="dxa"/>
            <w:gridSpan w:val="2"/>
            <w:vAlign w:val="center"/>
          </w:tcPr>
          <w:p w14:paraId="169801B6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color w:val="2F75B5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0864FB3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  <w:color w:val="000000"/>
              </w:rPr>
            </w:pPr>
            <w:r w:rsidRPr="00835F28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6D29AF" w14:paraId="3C9888BB" w14:textId="77777777" w:rsidTr="00387314">
        <w:trPr>
          <w:trHeight w:val="315"/>
          <w:jc w:val="center"/>
        </w:trPr>
        <w:tc>
          <w:tcPr>
            <w:tcW w:w="134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3F56B447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  <w:b/>
                <w:bCs/>
                <w:i/>
                <w:iCs/>
                <w:color w:val="000000"/>
              </w:rPr>
            </w:pPr>
            <w:proofErr w:type="spellStart"/>
            <w:r w:rsidRPr="00835F28">
              <w:rPr>
                <w:rFonts w:ascii="Arial Narrow" w:hAnsi="Arial Narrow"/>
                <w:b/>
                <w:bCs/>
                <w:i/>
                <w:iCs/>
                <w:color w:val="000000"/>
              </w:rPr>
              <w:t>Skewness</w:t>
            </w:r>
            <w:proofErr w:type="spellEnd"/>
          </w:p>
        </w:tc>
        <w:tc>
          <w:tcPr>
            <w:tcW w:w="119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7C4ED9E9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color w:val="FF0000"/>
              </w:rPr>
            </w:pPr>
            <w:r w:rsidRPr="00835F28">
              <w:rPr>
                <w:rFonts w:ascii="Arial Narrow" w:hAnsi="Arial Narrow"/>
                <w:color w:val="FF0000"/>
              </w:rPr>
              <w:t>+ (**)</w:t>
            </w:r>
          </w:p>
        </w:tc>
        <w:tc>
          <w:tcPr>
            <w:tcW w:w="1199" w:type="dxa"/>
            <w:gridSpan w:val="2"/>
            <w:vAlign w:val="center"/>
            <w:hideMark/>
          </w:tcPr>
          <w:p w14:paraId="780AC2D7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color w:val="FF0000"/>
              </w:rPr>
            </w:pPr>
            <w:r w:rsidRPr="00835F28">
              <w:rPr>
                <w:rFonts w:ascii="Arial Narrow" w:hAnsi="Arial Narrow"/>
                <w:color w:val="FF0000"/>
              </w:rPr>
              <w:t>+ (**)</w:t>
            </w:r>
          </w:p>
        </w:tc>
        <w:tc>
          <w:tcPr>
            <w:tcW w:w="1176" w:type="dxa"/>
            <w:gridSpan w:val="2"/>
            <w:vAlign w:val="center"/>
          </w:tcPr>
          <w:p w14:paraId="4FE1B468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1162" w:type="dxa"/>
            <w:gridSpan w:val="2"/>
            <w:vAlign w:val="bottom"/>
          </w:tcPr>
          <w:p w14:paraId="20D2CED4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525554B6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E9F9EB6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  <w:color w:val="000000"/>
              </w:rPr>
            </w:pPr>
            <w:r w:rsidRPr="00835F28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6D29AF" w14:paraId="7D97F206" w14:textId="77777777" w:rsidTr="00387314">
        <w:trPr>
          <w:trHeight w:val="315"/>
          <w:jc w:val="center"/>
        </w:trPr>
        <w:tc>
          <w:tcPr>
            <w:tcW w:w="134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42C234E4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  <w:b/>
                <w:bCs/>
                <w:i/>
                <w:iCs/>
                <w:color w:val="000000"/>
              </w:rPr>
            </w:pPr>
            <w:r w:rsidRPr="00835F28">
              <w:rPr>
                <w:rFonts w:ascii="Arial Narrow" w:hAnsi="Arial Narrow"/>
                <w:b/>
                <w:bCs/>
                <w:i/>
                <w:iCs/>
                <w:color w:val="000000"/>
              </w:rPr>
              <w:t>Kurtosis</w:t>
            </w:r>
          </w:p>
        </w:tc>
        <w:tc>
          <w:tcPr>
            <w:tcW w:w="119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2F73E931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color w:val="FF0000"/>
              </w:rPr>
            </w:pPr>
            <w:r w:rsidRPr="00835F28">
              <w:rPr>
                <w:rFonts w:ascii="Arial Narrow" w:hAnsi="Arial Narrow"/>
                <w:color w:val="FF0000"/>
              </w:rPr>
              <w:t>+ (*)</w:t>
            </w:r>
          </w:p>
        </w:tc>
        <w:tc>
          <w:tcPr>
            <w:tcW w:w="1199" w:type="dxa"/>
            <w:gridSpan w:val="2"/>
            <w:vAlign w:val="bottom"/>
          </w:tcPr>
          <w:p w14:paraId="0CC5D8E4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1176" w:type="dxa"/>
            <w:gridSpan w:val="2"/>
            <w:vAlign w:val="bottom"/>
          </w:tcPr>
          <w:p w14:paraId="1D1E5F5F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162" w:type="dxa"/>
            <w:gridSpan w:val="2"/>
            <w:vAlign w:val="bottom"/>
          </w:tcPr>
          <w:p w14:paraId="313D905C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21D7F2E3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48DC3A8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  <w:color w:val="000000"/>
              </w:rPr>
            </w:pPr>
            <w:r w:rsidRPr="00835F28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6D29AF" w14:paraId="45FAAD71" w14:textId="77777777" w:rsidTr="00387314">
        <w:trPr>
          <w:trHeight w:val="330"/>
          <w:jc w:val="center"/>
        </w:trPr>
        <w:tc>
          <w:tcPr>
            <w:tcW w:w="1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92CC2E5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  <w:b/>
                <w:bCs/>
                <w:i/>
                <w:iCs/>
                <w:color w:val="000000"/>
              </w:rPr>
            </w:pPr>
            <w:r w:rsidRPr="00835F28">
              <w:rPr>
                <w:rFonts w:ascii="Arial Narrow" w:hAnsi="Arial Narrow"/>
                <w:b/>
                <w:bCs/>
                <w:i/>
                <w:iCs/>
                <w:color w:val="000000"/>
              </w:rPr>
              <w:t>Canopée</w:t>
            </w:r>
          </w:p>
        </w:tc>
        <w:tc>
          <w:tcPr>
            <w:tcW w:w="11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53DA8A0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color w:val="000000"/>
              </w:rPr>
            </w:pPr>
            <w:r w:rsidRPr="00835F2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97AEF5F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color w:val="000000"/>
              </w:rPr>
            </w:pPr>
            <w:r w:rsidRPr="00835F2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C3DE2E8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color w:val="000000"/>
              </w:rPr>
            </w:pPr>
            <w:r w:rsidRPr="00835F2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D36BE7E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color w:val="FF0000"/>
              </w:rPr>
            </w:pPr>
            <w:r w:rsidRPr="00835F28">
              <w:rPr>
                <w:rFonts w:ascii="Arial Narrow" w:hAnsi="Arial Narrow"/>
                <w:color w:val="FF0000"/>
              </w:rPr>
              <w:t>+ (*)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836A3F1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color w:val="0070C0"/>
              </w:rPr>
            </w:pPr>
            <w:r w:rsidRPr="00835F28">
              <w:rPr>
                <w:rFonts w:ascii="Arial Narrow" w:hAnsi="Arial Narrow"/>
                <w:color w:val="0070C0"/>
              </w:rPr>
              <w:t>- (*)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3C28EB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  <w:color w:val="000000"/>
              </w:rPr>
            </w:pPr>
            <w:r w:rsidRPr="00835F28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6D29AF" w14:paraId="764164C0" w14:textId="77777777" w:rsidTr="00387314">
        <w:trPr>
          <w:trHeight w:val="330"/>
          <w:jc w:val="center"/>
        </w:trPr>
        <w:tc>
          <w:tcPr>
            <w:tcW w:w="839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DC9B5F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835F28">
              <w:rPr>
                <w:rFonts w:ascii="Arial Narrow" w:hAnsi="Arial Narrow"/>
                <w:b/>
                <w:bCs/>
                <w:color w:val="000000"/>
              </w:rPr>
              <w:t>Multifonctionnalité (activité enzymatique + Stocks C et N)</w:t>
            </w:r>
          </w:p>
        </w:tc>
      </w:tr>
      <w:tr w:rsidR="006D29AF" w14:paraId="503BC41A" w14:textId="77777777" w:rsidTr="00387314">
        <w:trPr>
          <w:trHeight w:val="645"/>
          <w:jc w:val="center"/>
        </w:trPr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45C30067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  <w:b/>
                <w:bCs/>
                <w:i/>
                <w:iCs/>
                <w:color w:val="000000"/>
              </w:rPr>
            </w:pPr>
            <w:proofErr w:type="spellStart"/>
            <w:r w:rsidRPr="00835F28">
              <w:rPr>
                <w:rFonts w:ascii="Arial Narrow" w:hAnsi="Arial Narrow"/>
                <w:b/>
                <w:bCs/>
                <w:i/>
                <w:iCs/>
                <w:color w:val="000000"/>
              </w:rPr>
              <w:t>Predicteurs</w:t>
            </w:r>
            <w:proofErr w:type="spellEnd"/>
          </w:p>
        </w:tc>
        <w:tc>
          <w:tcPr>
            <w:tcW w:w="119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64F3438F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835F28">
              <w:rPr>
                <w:rFonts w:ascii="Arial Narrow" w:hAnsi="Arial Narrow"/>
                <w:b/>
                <w:bCs/>
                <w:color w:val="000000"/>
              </w:rPr>
              <w:t>LL</w:t>
            </w:r>
          </w:p>
        </w:tc>
        <w:tc>
          <w:tcPr>
            <w:tcW w:w="119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6373C47A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835F28">
              <w:rPr>
                <w:rFonts w:ascii="Arial Narrow" w:hAnsi="Arial Narrow"/>
                <w:b/>
                <w:bCs/>
                <w:color w:val="000000"/>
              </w:rPr>
              <w:t>SLA</w:t>
            </w:r>
          </w:p>
        </w:tc>
        <w:tc>
          <w:tcPr>
            <w:tcW w:w="118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6B455C00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835F28">
              <w:rPr>
                <w:rFonts w:ascii="Arial Narrow" w:hAnsi="Arial Narrow"/>
                <w:b/>
                <w:bCs/>
                <w:color w:val="000000"/>
              </w:rPr>
              <w:t>LDMC</w:t>
            </w:r>
          </w:p>
        </w:tc>
        <w:tc>
          <w:tcPr>
            <w:tcW w:w="118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5EE76A7A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835F28">
              <w:rPr>
                <w:rFonts w:ascii="Arial Narrow" w:hAnsi="Arial Narrow"/>
                <w:b/>
                <w:bCs/>
                <w:color w:val="000000"/>
              </w:rPr>
              <w:t>LA</w:t>
            </w:r>
          </w:p>
        </w:tc>
        <w:tc>
          <w:tcPr>
            <w:tcW w:w="117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6EECBB89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835F28">
              <w:rPr>
                <w:rFonts w:ascii="Arial Narrow" w:hAnsi="Arial Narrow"/>
                <w:b/>
                <w:bCs/>
                <w:color w:val="000000"/>
              </w:rPr>
              <w:t>H</w:t>
            </w:r>
          </w:p>
        </w:tc>
        <w:tc>
          <w:tcPr>
            <w:tcW w:w="118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AE36238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835F28">
              <w:rPr>
                <w:rFonts w:ascii="Arial Narrow" w:hAnsi="Arial Narrow"/>
                <w:b/>
                <w:bCs/>
                <w:color w:val="000000"/>
              </w:rPr>
              <w:t>LS</w:t>
            </w:r>
          </w:p>
        </w:tc>
      </w:tr>
      <w:tr w:rsidR="006D29AF" w14:paraId="3A2BD02A" w14:textId="77777777" w:rsidTr="00387314">
        <w:trPr>
          <w:trHeight w:val="315"/>
          <w:jc w:val="center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1FDEF768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  <w:b/>
                <w:bCs/>
                <w:i/>
                <w:iCs/>
                <w:color w:val="000000"/>
              </w:rPr>
            </w:pPr>
            <w:r w:rsidRPr="00835F28">
              <w:rPr>
                <w:rFonts w:ascii="Arial Narrow" w:hAnsi="Arial Narrow"/>
                <w:b/>
                <w:bCs/>
                <w:i/>
                <w:iCs/>
                <w:color w:val="000000"/>
              </w:rPr>
              <w:t>Altitude</w:t>
            </w:r>
          </w:p>
        </w:tc>
        <w:tc>
          <w:tcPr>
            <w:tcW w:w="119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47C62214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color w:val="000000"/>
              </w:rPr>
            </w:pPr>
            <w:r w:rsidRPr="00835F2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1716362E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  <w:color w:val="000000"/>
              </w:rPr>
            </w:pPr>
            <w:r w:rsidRPr="00835F2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4A293F2E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  <w:color w:val="000000"/>
              </w:rPr>
            </w:pPr>
            <w:r w:rsidRPr="00835F2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2B699198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  <w:color w:val="000000"/>
              </w:rPr>
            </w:pPr>
            <w:r w:rsidRPr="00835F2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17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C032B72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  <w:color w:val="000000"/>
              </w:rPr>
            </w:pPr>
            <w:r w:rsidRPr="00835F2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0A662DE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  <w:color w:val="000000"/>
              </w:rPr>
            </w:pPr>
            <w:r w:rsidRPr="00835F28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6D29AF" w14:paraId="12046F99" w14:textId="77777777" w:rsidTr="00387314">
        <w:trPr>
          <w:trHeight w:val="630"/>
          <w:jc w:val="center"/>
        </w:trPr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3DDDBC4A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  <w:b/>
                <w:bCs/>
                <w:i/>
                <w:iCs/>
                <w:color w:val="000000"/>
              </w:rPr>
            </w:pPr>
            <w:r w:rsidRPr="00835F28">
              <w:rPr>
                <w:rFonts w:ascii="Arial Narrow" w:hAnsi="Arial Narrow"/>
                <w:b/>
                <w:bCs/>
                <w:i/>
                <w:iCs/>
                <w:color w:val="000000"/>
              </w:rPr>
              <w:t>Altitude^2</w:t>
            </w:r>
          </w:p>
        </w:tc>
        <w:tc>
          <w:tcPr>
            <w:tcW w:w="119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7E8D4556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color w:val="2F75B5"/>
              </w:rPr>
            </w:pPr>
            <w:r w:rsidRPr="00835F28">
              <w:rPr>
                <w:rFonts w:ascii="Arial Narrow" w:hAnsi="Arial Narrow"/>
                <w:color w:val="2F75B5"/>
              </w:rPr>
              <w:t>- (*)</w:t>
            </w:r>
          </w:p>
        </w:tc>
        <w:tc>
          <w:tcPr>
            <w:tcW w:w="1199" w:type="dxa"/>
            <w:gridSpan w:val="2"/>
            <w:vAlign w:val="center"/>
            <w:hideMark/>
          </w:tcPr>
          <w:p w14:paraId="0CA9E803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color w:val="2F75B5"/>
              </w:rPr>
            </w:pPr>
            <w:r w:rsidRPr="00835F28">
              <w:rPr>
                <w:rFonts w:ascii="Arial Narrow" w:hAnsi="Arial Narrow"/>
                <w:color w:val="2F75B5"/>
              </w:rPr>
              <w:t>- (*)</w:t>
            </w:r>
          </w:p>
        </w:tc>
        <w:tc>
          <w:tcPr>
            <w:tcW w:w="1189" w:type="dxa"/>
            <w:gridSpan w:val="2"/>
            <w:vAlign w:val="center"/>
          </w:tcPr>
          <w:p w14:paraId="6D3660A0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color w:val="2F75B5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5A25DA67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178" w:type="dxa"/>
            <w:gridSpan w:val="2"/>
            <w:vAlign w:val="bottom"/>
          </w:tcPr>
          <w:p w14:paraId="79387A0E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6AF66B9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  <w:color w:val="000000"/>
              </w:rPr>
            </w:pPr>
            <w:r w:rsidRPr="00835F28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6D29AF" w14:paraId="4C81BA67" w14:textId="77777777" w:rsidTr="00387314">
        <w:trPr>
          <w:trHeight w:val="315"/>
          <w:jc w:val="center"/>
        </w:trPr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4F39F063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  <w:b/>
                <w:bCs/>
                <w:i/>
                <w:iCs/>
                <w:color w:val="000000"/>
              </w:rPr>
            </w:pPr>
            <w:r w:rsidRPr="00835F28">
              <w:rPr>
                <w:rFonts w:ascii="Arial Narrow" w:hAnsi="Arial Narrow"/>
                <w:b/>
                <w:bCs/>
                <w:i/>
                <w:iCs/>
                <w:color w:val="000000"/>
              </w:rPr>
              <w:t>Moyenne</w:t>
            </w:r>
          </w:p>
        </w:tc>
        <w:tc>
          <w:tcPr>
            <w:tcW w:w="119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7CC7DB74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color w:val="000000"/>
              </w:rPr>
            </w:pPr>
            <w:r w:rsidRPr="00835F2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199" w:type="dxa"/>
            <w:gridSpan w:val="2"/>
            <w:vAlign w:val="bottom"/>
          </w:tcPr>
          <w:p w14:paraId="1A3AFB03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63BC5DF5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4C6D5EDD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178" w:type="dxa"/>
            <w:gridSpan w:val="2"/>
            <w:vAlign w:val="bottom"/>
          </w:tcPr>
          <w:p w14:paraId="1ADD1C7A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F9A4625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  <w:color w:val="000000"/>
              </w:rPr>
            </w:pPr>
            <w:r w:rsidRPr="00835F28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6D29AF" w14:paraId="2CCFB008" w14:textId="77777777" w:rsidTr="00387314">
        <w:trPr>
          <w:trHeight w:val="315"/>
          <w:jc w:val="center"/>
        </w:trPr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27D8EDC4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  <w:b/>
                <w:bCs/>
                <w:i/>
                <w:iCs/>
                <w:color w:val="000000"/>
              </w:rPr>
            </w:pPr>
            <w:r w:rsidRPr="00835F28">
              <w:rPr>
                <w:rFonts w:ascii="Arial Narrow" w:hAnsi="Arial Narrow"/>
                <w:b/>
                <w:bCs/>
                <w:i/>
                <w:iCs/>
                <w:color w:val="000000"/>
              </w:rPr>
              <w:t>Variance</w:t>
            </w:r>
          </w:p>
        </w:tc>
        <w:tc>
          <w:tcPr>
            <w:tcW w:w="119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482644B4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color w:val="FF0000"/>
              </w:rPr>
            </w:pPr>
            <w:r w:rsidRPr="00835F28">
              <w:rPr>
                <w:rFonts w:ascii="Arial Narrow" w:hAnsi="Arial Narrow"/>
                <w:color w:val="FF0000"/>
              </w:rPr>
              <w:t>+ (**)</w:t>
            </w:r>
          </w:p>
        </w:tc>
        <w:tc>
          <w:tcPr>
            <w:tcW w:w="1199" w:type="dxa"/>
            <w:gridSpan w:val="2"/>
            <w:vAlign w:val="bottom"/>
          </w:tcPr>
          <w:p w14:paraId="7F2698AF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1189" w:type="dxa"/>
            <w:gridSpan w:val="2"/>
            <w:vAlign w:val="bottom"/>
          </w:tcPr>
          <w:p w14:paraId="06BC75FA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0706A9CD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178" w:type="dxa"/>
            <w:gridSpan w:val="2"/>
            <w:vAlign w:val="bottom"/>
          </w:tcPr>
          <w:p w14:paraId="25ACD6DF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2BBE1BB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  <w:color w:val="000000"/>
              </w:rPr>
            </w:pPr>
            <w:r w:rsidRPr="00835F28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6D29AF" w14:paraId="274288E2" w14:textId="77777777" w:rsidTr="00387314">
        <w:trPr>
          <w:trHeight w:val="315"/>
          <w:jc w:val="center"/>
        </w:trPr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36A0E85E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  <w:b/>
                <w:bCs/>
                <w:i/>
                <w:iCs/>
                <w:color w:val="000000"/>
              </w:rPr>
            </w:pPr>
            <w:proofErr w:type="spellStart"/>
            <w:r w:rsidRPr="00835F28">
              <w:rPr>
                <w:rFonts w:ascii="Arial Narrow" w:hAnsi="Arial Narrow"/>
                <w:b/>
                <w:bCs/>
                <w:i/>
                <w:iCs/>
                <w:color w:val="000000"/>
              </w:rPr>
              <w:t>Skewness</w:t>
            </w:r>
            <w:proofErr w:type="spellEnd"/>
          </w:p>
        </w:tc>
        <w:tc>
          <w:tcPr>
            <w:tcW w:w="119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55FF203C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color w:val="FF0000"/>
              </w:rPr>
            </w:pPr>
            <w:r w:rsidRPr="00835F28">
              <w:rPr>
                <w:rFonts w:ascii="Arial Narrow" w:hAnsi="Arial Narrow"/>
                <w:color w:val="FF0000"/>
              </w:rPr>
              <w:t>+ (***)</w:t>
            </w:r>
          </w:p>
        </w:tc>
        <w:tc>
          <w:tcPr>
            <w:tcW w:w="1199" w:type="dxa"/>
            <w:gridSpan w:val="2"/>
            <w:vAlign w:val="bottom"/>
          </w:tcPr>
          <w:p w14:paraId="37847F94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711F2C2D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53EEAB44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178" w:type="dxa"/>
            <w:gridSpan w:val="2"/>
            <w:vAlign w:val="bottom"/>
          </w:tcPr>
          <w:p w14:paraId="062D1F5B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C189CC2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  <w:color w:val="000000"/>
              </w:rPr>
            </w:pPr>
            <w:r w:rsidRPr="00835F28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6D29AF" w14:paraId="77DBDCE1" w14:textId="77777777" w:rsidTr="00387314">
        <w:trPr>
          <w:trHeight w:val="315"/>
          <w:jc w:val="center"/>
        </w:trPr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3E8A07BD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  <w:b/>
                <w:bCs/>
                <w:i/>
                <w:iCs/>
                <w:color w:val="000000"/>
              </w:rPr>
            </w:pPr>
            <w:r w:rsidRPr="00835F28">
              <w:rPr>
                <w:rFonts w:ascii="Arial Narrow" w:hAnsi="Arial Narrow"/>
                <w:b/>
                <w:bCs/>
                <w:i/>
                <w:iCs/>
                <w:color w:val="000000"/>
              </w:rPr>
              <w:t>Kurtosis</w:t>
            </w:r>
          </w:p>
        </w:tc>
        <w:tc>
          <w:tcPr>
            <w:tcW w:w="119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5057BBFF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color w:val="FF0000"/>
              </w:rPr>
            </w:pPr>
            <w:r w:rsidRPr="00835F28">
              <w:rPr>
                <w:rFonts w:ascii="Arial Narrow" w:hAnsi="Arial Narrow"/>
                <w:color w:val="FF0000"/>
              </w:rPr>
              <w:t>+ (***)</w:t>
            </w:r>
          </w:p>
        </w:tc>
        <w:tc>
          <w:tcPr>
            <w:tcW w:w="1199" w:type="dxa"/>
            <w:gridSpan w:val="2"/>
            <w:vAlign w:val="bottom"/>
          </w:tcPr>
          <w:p w14:paraId="50D3F369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1189" w:type="dxa"/>
            <w:gridSpan w:val="2"/>
            <w:vAlign w:val="bottom"/>
          </w:tcPr>
          <w:p w14:paraId="6E2DF1D0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73A29D43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178" w:type="dxa"/>
            <w:gridSpan w:val="2"/>
            <w:vAlign w:val="bottom"/>
          </w:tcPr>
          <w:p w14:paraId="40781856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A4A84F7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  <w:color w:val="000000"/>
              </w:rPr>
            </w:pPr>
            <w:r w:rsidRPr="00835F28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6D29AF" w14:paraId="1D54A6D6" w14:textId="77777777" w:rsidTr="00387314">
        <w:trPr>
          <w:trHeight w:val="330"/>
          <w:jc w:val="center"/>
        </w:trPr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8B5AC2F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  <w:b/>
                <w:bCs/>
                <w:i/>
                <w:iCs/>
                <w:color w:val="000000"/>
              </w:rPr>
            </w:pPr>
            <w:r w:rsidRPr="00835F28">
              <w:rPr>
                <w:rFonts w:ascii="Arial Narrow" w:hAnsi="Arial Narrow"/>
                <w:b/>
                <w:bCs/>
                <w:i/>
                <w:iCs/>
                <w:color w:val="000000"/>
              </w:rPr>
              <w:t>Canopée</w:t>
            </w:r>
          </w:p>
        </w:tc>
        <w:tc>
          <w:tcPr>
            <w:tcW w:w="11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9B5811" w14:textId="77777777" w:rsidR="006D29AF" w:rsidRPr="00835F28" w:rsidRDefault="006D29AF" w:rsidP="00387314">
            <w:pPr>
              <w:spacing w:line="256" w:lineRule="auto"/>
              <w:jc w:val="center"/>
              <w:rPr>
                <w:rFonts w:ascii="Arial Narrow" w:hAnsi="Arial Narrow"/>
                <w:color w:val="2F75B5"/>
              </w:rPr>
            </w:pPr>
            <w:r w:rsidRPr="00835F28">
              <w:rPr>
                <w:rFonts w:ascii="Arial Narrow" w:hAnsi="Arial Narrow"/>
                <w:color w:val="2F75B5"/>
              </w:rPr>
              <w:t>- (***)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E8E91F0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  <w:color w:val="000000"/>
              </w:rPr>
            </w:pPr>
            <w:r w:rsidRPr="00835F2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E819780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  <w:color w:val="000000"/>
              </w:rPr>
            </w:pPr>
            <w:r w:rsidRPr="00835F2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C9DF851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  <w:color w:val="000000"/>
              </w:rPr>
            </w:pPr>
            <w:r w:rsidRPr="00835F2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34C2E24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  <w:color w:val="000000"/>
              </w:rPr>
            </w:pPr>
            <w:r w:rsidRPr="00835F28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92F884" w14:textId="77777777" w:rsidR="006D29AF" w:rsidRPr="00835F28" w:rsidRDefault="006D29AF" w:rsidP="00387314">
            <w:pPr>
              <w:spacing w:line="256" w:lineRule="auto"/>
              <w:rPr>
                <w:rFonts w:ascii="Arial Narrow" w:hAnsi="Arial Narrow"/>
                <w:color w:val="000000"/>
              </w:rPr>
            </w:pPr>
            <w:r w:rsidRPr="00835F28">
              <w:rPr>
                <w:rFonts w:ascii="Arial Narrow" w:hAnsi="Arial Narrow"/>
                <w:color w:val="000000"/>
              </w:rPr>
              <w:t> </w:t>
            </w:r>
          </w:p>
        </w:tc>
      </w:tr>
    </w:tbl>
    <w:p w14:paraId="0ADC487A" w14:textId="77777777" w:rsidR="006D29AF" w:rsidRDefault="006D29AF" w:rsidP="006D29AF">
      <w:pPr>
        <w:contextualSpacing/>
        <w:jc w:val="both"/>
        <w:rPr>
          <w:rFonts w:ascii="Arial Narrow" w:hAnsi="Arial Narrow"/>
        </w:rPr>
      </w:pPr>
    </w:p>
    <w:p w14:paraId="53913323" w14:textId="70FBE710" w:rsidR="006D29AF" w:rsidRPr="00835F28" w:rsidRDefault="006D29AF" w:rsidP="006D29AF">
      <w:pPr>
        <w:contextualSpacing/>
        <w:jc w:val="both"/>
        <w:rPr>
          <w:rFonts w:ascii="Arial Narrow" w:eastAsia="TimesNewRoman" w:hAnsi="Arial Narrow"/>
          <w:bCs/>
        </w:rPr>
      </w:pPr>
      <w:r>
        <w:rPr>
          <w:rFonts w:ascii="Arial Narrow" w:hAnsi="Arial Narrow"/>
        </w:rPr>
        <w:t>Un des premiers résultats est l’observation d’une diminution</w:t>
      </w:r>
      <w:r w:rsidRPr="00835F28">
        <w:rPr>
          <w:rFonts w:ascii="Arial Narrow" w:hAnsi="Arial Narrow"/>
        </w:rPr>
        <w:t xml:space="preserve"> monotonique de la diversité fonctionnelle </w:t>
      </w:r>
      <w:r>
        <w:rPr>
          <w:rFonts w:ascii="Arial Narrow" w:hAnsi="Arial Narrow"/>
        </w:rPr>
        <w:t xml:space="preserve">(table 1) </w:t>
      </w:r>
      <w:r w:rsidRPr="00835F28">
        <w:rPr>
          <w:rFonts w:ascii="Arial Narrow" w:hAnsi="Arial Narrow"/>
        </w:rPr>
        <w:t xml:space="preserve">et </w:t>
      </w:r>
      <w:r>
        <w:rPr>
          <w:rFonts w:ascii="Arial Narrow" w:hAnsi="Arial Narrow"/>
        </w:rPr>
        <w:t xml:space="preserve">de </w:t>
      </w:r>
      <w:r w:rsidRPr="00835F28">
        <w:rPr>
          <w:rFonts w:ascii="Arial Narrow" w:hAnsi="Arial Narrow"/>
        </w:rPr>
        <w:t>la multi-diversité</w:t>
      </w:r>
      <w:r>
        <w:rPr>
          <w:rFonts w:ascii="Arial Narrow" w:hAnsi="Arial Narrow"/>
        </w:rPr>
        <w:t xml:space="preserve"> avec l’altitude (table 2). Ce résultat est en contradiction avec le patron général en « dos de chameau » de réponse de la biodiversité avec l’augmentation de l’altitude observé chez un grand nombre de taxa à l’échelle du globe, et au contraire</w:t>
      </w:r>
      <w:r w:rsidRPr="00835F28">
        <w:rPr>
          <w:rFonts w:ascii="Arial Narrow" w:hAnsi="Arial Narrow"/>
        </w:rPr>
        <w:t xml:space="preserve"> confirmant l’hypo</w:t>
      </w:r>
      <w:r>
        <w:rPr>
          <w:rFonts w:ascii="Arial Narrow" w:hAnsi="Arial Narrow"/>
        </w:rPr>
        <w:t>thèse de filtre environnemental. Cet effet était non seulement observable sur la dominance et la diversité, mais aussi sur la rareté et l’équitabilité des traits, deux facettes largement sous-étudiées à l’heure actuelle.</w:t>
      </w:r>
    </w:p>
    <w:p w14:paraId="0463A5ED" w14:textId="77777777" w:rsidR="006D29AF" w:rsidRPr="00835F28" w:rsidRDefault="006D29AF" w:rsidP="006D29AF">
      <w:pPr>
        <w:autoSpaceDE w:val="0"/>
        <w:autoSpaceDN w:val="0"/>
        <w:adjustRightInd w:val="0"/>
        <w:jc w:val="both"/>
        <w:rPr>
          <w:rFonts w:ascii="Arial Narrow" w:hAnsi="Arial Narrow" w:cstheme="majorHAnsi"/>
          <w:sz w:val="12"/>
          <w:szCs w:val="12"/>
        </w:rPr>
      </w:pPr>
    </w:p>
    <w:p w14:paraId="7DE13143" w14:textId="77777777" w:rsidR="006D29AF" w:rsidRPr="00C32BDC" w:rsidRDefault="006D29AF" w:rsidP="006D29AF">
      <w:pPr>
        <w:jc w:val="both"/>
        <w:rPr>
          <w:rFonts w:ascii="Arial Narrow" w:hAnsi="Arial Narrow"/>
        </w:rPr>
      </w:pPr>
      <w:r w:rsidRPr="00835F28">
        <w:rPr>
          <w:rFonts w:ascii="Arial Narrow" w:hAnsi="Arial Narrow"/>
        </w:rPr>
        <w:t xml:space="preserve">            No</w:t>
      </w:r>
      <w:r>
        <w:rPr>
          <w:rFonts w:ascii="Arial Narrow" w:hAnsi="Arial Narrow"/>
        </w:rPr>
        <w:t xml:space="preserve">s travaux mettent aussi en avant les rôles majeurs </w:t>
      </w:r>
      <w:r w:rsidRPr="00835F28">
        <w:rPr>
          <w:rFonts w:ascii="Arial Narrow" w:hAnsi="Arial Narrow"/>
        </w:rPr>
        <w:t xml:space="preserve">de l’altitude et de la rareté </w:t>
      </w:r>
      <w:r>
        <w:rPr>
          <w:rFonts w:ascii="Arial Narrow" w:hAnsi="Arial Narrow"/>
        </w:rPr>
        <w:t xml:space="preserve">fonctionnelle </w:t>
      </w:r>
      <w:r w:rsidRPr="00835F28">
        <w:rPr>
          <w:rFonts w:ascii="Arial Narrow" w:hAnsi="Arial Narrow"/>
        </w:rPr>
        <w:t xml:space="preserve">sur le fonctionnement écosystémique, ce qui implique un rôle significatif des phénotypes rares sur les organismes du sol et le fonctionnement des écosystèmes montagnards. L’effet positif de la diversité fonctionnelle </w:t>
      </w:r>
      <w:r>
        <w:rPr>
          <w:rFonts w:ascii="Arial Narrow" w:hAnsi="Arial Narrow"/>
        </w:rPr>
        <w:t>sur la diversité des organismes du sol et le fonctionnement</w:t>
      </w:r>
      <w:r w:rsidRPr="00835F2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intervient notamment </w:t>
      </w:r>
      <w:r w:rsidRPr="00835F28">
        <w:rPr>
          <w:rFonts w:ascii="Arial Narrow" w:hAnsi="Arial Narrow"/>
        </w:rPr>
        <w:t xml:space="preserve">grâce aux espèces </w:t>
      </w:r>
      <w:r>
        <w:rPr>
          <w:rFonts w:ascii="Arial Narrow" w:hAnsi="Arial Narrow"/>
        </w:rPr>
        <w:t>fonctionnellement</w:t>
      </w:r>
      <w:r w:rsidRPr="00835F28">
        <w:rPr>
          <w:rFonts w:ascii="Arial Narrow" w:hAnsi="Arial Narrow"/>
        </w:rPr>
        <w:t xml:space="preserve"> rares</w:t>
      </w:r>
      <w:r>
        <w:rPr>
          <w:rFonts w:ascii="Arial Narrow" w:hAnsi="Arial Narrow"/>
        </w:rPr>
        <w:t>. Ainsi, il est probable que l</w:t>
      </w:r>
      <w:r w:rsidRPr="00835F28">
        <w:rPr>
          <w:rFonts w:ascii="Arial Narrow" w:hAnsi="Arial Narrow"/>
        </w:rPr>
        <w:t xml:space="preserve">es phénotypes </w:t>
      </w:r>
      <w:r>
        <w:rPr>
          <w:rFonts w:ascii="Arial Narrow" w:hAnsi="Arial Narrow"/>
        </w:rPr>
        <w:t>rares</w:t>
      </w:r>
      <w:r w:rsidRPr="00835F2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hautement </w:t>
      </w:r>
      <w:r w:rsidRPr="00835F28">
        <w:rPr>
          <w:rFonts w:ascii="Arial Narrow" w:hAnsi="Arial Narrow"/>
        </w:rPr>
        <w:t xml:space="preserve">décomposables, </w:t>
      </w:r>
      <w:r>
        <w:rPr>
          <w:rFonts w:ascii="Arial Narrow" w:hAnsi="Arial Narrow"/>
        </w:rPr>
        <w:t xml:space="preserve">puissent </w:t>
      </w:r>
      <w:r w:rsidRPr="00835F28">
        <w:rPr>
          <w:rFonts w:ascii="Arial Narrow" w:hAnsi="Arial Narrow"/>
        </w:rPr>
        <w:t>serv</w:t>
      </w:r>
      <w:r>
        <w:rPr>
          <w:rFonts w:ascii="Arial Narrow" w:hAnsi="Arial Narrow"/>
        </w:rPr>
        <w:t>ir</w:t>
      </w:r>
      <w:r w:rsidRPr="00835F28">
        <w:rPr>
          <w:rFonts w:ascii="Arial Narrow" w:hAnsi="Arial Narrow"/>
        </w:rPr>
        <w:t xml:space="preserve"> d’activateurs</w:t>
      </w:r>
      <w:r>
        <w:rPr>
          <w:rFonts w:ascii="Arial Narrow" w:hAnsi="Arial Narrow"/>
        </w:rPr>
        <w:t xml:space="preserve"> (phénomène de « priming </w:t>
      </w:r>
      <w:proofErr w:type="spellStart"/>
      <w:r>
        <w:rPr>
          <w:rFonts w:ascii="Arial Narrow" w:hAnsi="Arial Narrow"/>
        </w:rPr>
        <w:t>effect</w:t>
      </w:r>
      <w:proofErr w:type="spellEnd"/>
      <w:r>
        <w:rPr>
          <w:rFonts w:ascii="Arial Narrow" w:hAnsi="Arial Narrow"/>
        </w:rPr>
        <w:t> »)</w:t>
      </w:r>
      <w:r w:rsidRPr="00835F28">
        <w:rPr>
          <w:rFonts w:ascii="Arial Narrow" w:hAnsi="Arial Narrow"/>
        </w:rPr>
        <w:t xml:space="preserve"> à l’origine d’un effet </w:t>
      </w:r>
      <w:r>
        <w:rPr>
          <w:rFonts w:ascii="Arial Narrow" w:hAnsi="Arial Narrow"/>
        </w:rPr>
        <w:t>d’</w:t>
      </w:r>
      <w:r w:rsidRPr="00835F28">
        <w:rPr>
          <w:rFonts w:ascii="Arial Narrow" w:hAnsi="Arial Narrow"/>
        </w:rPr>
        <w:t>amor</w:t>
      </w:r>
      <w:r>
        <w:rPr>
          <w:rFonts w:ascii="Arial Narrow" w:hAnsi="Arial Narrow"/>
        </w:rPr>
        <w:t>ce</w:t>
      </w:r>
      <w:r w:rsidRPr="00835F28">
        <w:rPr>
          <w:rFonts w:ascii="Arial Narrow" w:hAnsi="Arial Narrow"/>
        </w:rPr>
        <w:t> </w:t>
      </w:r>
      <w:r>
        <w:rPr>
          <w:rFonts w:ascii="Arial Narrow" w:hAnsi="Arial Narrow"/>
        </w:rPr>
        <w:t xml:space="preserve">sur les organismes décomposeurs du sol. A l’inverse, les phénotype rare peu décomposable peuvent jouer un rôle d’inhibiteur des processus de </w:t>
      </w:r>
      <w:proofErr w:type="gramStart"/>
      <w:r>
        <w:rPr>
          <w:rFonts w:ascii="Arial Narrow" w:hAnsi="Arial Narrow"/>
        </w:rPr>
        <w:t>décomposition.</w:t>
      </w:r>
      <w:r w:rsidRPr="00835F28">
        <w:rPr>
          <w:rFonts w:ascii="Arial Narrow" w:hAnsi="Arial Narrow"/>
        </w:rPr>
        <w:t>.</w:t>
      </w:r>
      <w:proofErr w:type="gramEnd"/>
      <w:r w:rsidRPr="00835F28">
        <w:rPr>
          <w:rFonts w:ascii="Arial Narrow" w:hAnsi="Arial Narrow"/>
        </w:rPr>
        <w:t xml:space="preserve"> Ces effets</w:t>
      </w:r>
      <w:r>
        <w:rPr>
          <w:rFonts w:ascii="Arial Narrow" w:hAnsi="Arial Narrow"/>
        </w:rPr>
        <w:t xml:space="preserve"> n</w:t>
      </w:r>
      <w:r w:rsidRPr="00835F28">
        <w:rPr>
          <w:rFonts w:ascii="Arial Narrow" w:hAnsi="Arial Narrow"/>
        </w:rPr>
        <w:t>’on</w:t>
      </w:r>
      <w:r>
        <w:rPr>
          <w:rFonts w:ascii="Arial Narrow" w:hAnsi="Arial Narrow"/>
        </w:rPr>
        <w:t>t</w:t>
      </w:r>
      <w:r w:rsidRPr="00835F28">
        <w:rPr>
          <w:rFonts w:ascii="Arial Narrow" w:hAnsi="Arial Narrow"/>
        </w:rPr>
        <w:t xml:space="preserve"> pas été testés explicitement</w:t>
      </w:r>
      <w:r>
        <w:rPr>
          <w:rFonts w:ascii="Arial Narrow" w:hAnsi="Arial Narrow"/>
        </w:rPr>
        <w:t>,</w:t>
      </w:r>
      <w:r w:rsidRPr="00835F28">
        <w:rPr>
          <w:rFonts w:ascii="Arial Narrow" w:hAnsi="Arial Narrow"/>
        </w:rPr>
        <w:t xml:space="preserve"> et sont de l’ordre spéculatif, mais ils sont </w:t>
      </w:r>
      <w:r>
        <w:rPr>
          <w:rFonts w:ascii="Arial Narrow" w:hAnsi="Arial Narrow"/>
        </w:rPr>
        <w:t xml:space="preserve">largement </w:t>
      </w:r>
      <w:r w:rsidRPr="00835F28">
        <w:rPr>
          <w:rFonts w:ascii="Arial Narrow" w:hAnsi="Arial Narrow"/>
        </w:rPr>
        <w:t>en accord avec des résultats récemment</w:t>
      </w:r>
      <w:r>
        <w:rPr>
          <w:rFonts w:ascii="Arial Narrow" w:hAnsi="Arial Narrow"/>
        </w:rPr>
        <w:t xml:space="preserve"> obtenus sur des travaux expéri</w:t>
      </w:r>
      <w:r w:rsidRPr="00835F28">
        <w:rPr>
          <w:rFonts w:ascii="Arial Narrow" w:hAnsi="Arial Narrow"/>
        </w:rPr>
        <w:t xml:space="preserve">mentaux </w:t>
      </w:r>
      <w:r>
        <w:rPr>
          <w:rFonts w:ascii="Arial Narrow" w:hAnsi="Arial Narrow"/>
        </w:rPr>
        <w:t>sur des éco</w:t>
      </w:r>
      <w:r w:rsidRPr="00835F28">
        <w:rPr>
          <w:rFonts w:ascii="Arial Narrow" w:hAnsi="Arial Narrow"/>
        </w:rPr>
        <w:t xml:space="preserve">systèmes arides et boréaux (Le </w:t>
      </w:r>
      <w:proofErr w:type="spellStart"/>
      <w:r w:rsidRPr="00835F28">
        <w:rPr>
          <w:rFonts w:ascii="Arial Narrow" w:hAnsi="Arial Narrow"/>
        </w:rPr>
        <w:t>Bagousse-Pinguet</w:t>
      </w:r>
      <w:proofErr w:type="spellEnd"/>
      <w:r w:rsidRPr="00835F28">
        <w:rPr>
          <w:rFonts w:ascii="Arial Narrow" w:hAnsi="Arial Narrow"/>
        </w:rPr>
        <w:t xml:space="preserve"> </w:t>
      </w:r>
      <w:r w:rsidRPr="00835F28">
        <w:rPr>
          <w:rFonts w:ascii="Arial Narrow" w:hAnsi="Arial Narrow"/>
          <w:i/>
          <w:iCs/>
        </w:rPr>
        <w:t>et al</w:t>
      </w:r>
      <w:r w:rsidRPr="00835F28">
        <w:rPr>
          <w:rFonts w:ascii="Arial Narrow" w:hAnsi="Arial Narrow"/>
        </w:rPr>
        <w:t>. 2021). Ces résultats méritent donc d’être creusés et approfondis d’un point de vue environnemental.</w:t>
      </w:r>
    </w:p>
    <w:p w14:paraId="2A53F511" w14:textId="77777777" w:rsidR="007E7918" w:rsidRPr="007E7918" w:rsidRDefault="007E7918" w:rsidP="007E7918">
      <w:pPr>
        <w:rPr>
          <w:b/>
          <w:bCs/>
          <w:color w:val="000000"/>
          <w:sz w:val="32"/>
          <w:szCs w:val="32"/>
        </w:rPr>
      </w:pPr>
    </w:p>
    <w:p w14:paraId="71ED64EA" w14:textId="21C8BFA4" w:rsidR="007E7918" w:rsidRDefault="007E7918" w:rsidP="007E7918">
      <w:pPr>
        <w:rPr>
          <w:b/>
          <w:bCs/>
          <w:color w:val="000000"/>
          <w:sz w:val="32"/>
          <w:szCs w:val="32"/>
        </w:rPr>
      </w:pPr>
      <w:r w:rsidRPr="007E7918">
        <w:rPr>
          <w:b/>
          <w:bCs/>
          <w:color w:val="000000"/>
          <w:sz w:val="32"/>
          <w:szCs w:val="32"/>
        </w:rPr>
        <w:t xml:space="preserve">Publications, congrès : </w:t>
      </w:r>
    </w:p>
    <w:p w14:paraId="2D6CC58E" w14:textId="0DF78ACB" w:rsidR="006D29AF" w:rsidRPr="006D29AF" w:rsidRDefault="006D29AF" w:rsidP="007E7918">
      <w:pPr>
        <w:rPr>
          <w:rFonts w:ascii="Arial Narrow" w:hAnsi="Arial Narrow"/>
          <w:color w:val="000000"/>
        </w:rPr>
      </w:pPr>
      <w:proofErr w:type="spellStart"/>
      <w:r w:rsidRPr="006D29AF">
        <w:rPr>
          <w:rFonts w:ascii="Arial Narrow" w:hAnsi="Arial Narrow"/>
          <w:color w:val="000000"/>
        </w:rPr>
        <w:t>Pinguet</w:t>
      </w:r>
      <w:proofErr w:type="spellEnd"/>
      <w:r w:rsidRPr="006D29AF">
        <w:rPr>
          <w:rFonts w:ascii="Arial Narrow" w:hAnsi="Arial Narrow"/>
          <w:color w:val="000000"/>
        </w:rPr>
        <w:t xml:space="preserve"> et al. 2023. Changement climatique en montagne - Effet de la diversité fonctionnelle végétale sur la diversité du sol et la multifonctionnalité. Journées </w:t>
      </w:r>
      <w:proofErr w:type="spellStart"/>
      <w:r w:rsidRPr="006D29AF">
        <w:rPr>
          <w:rFonts w:ascii="Arial Narrow" w:hAnsi="Arial Narrow"/>
          <w:color w:val="000000"/>
        </w:rPr>
        <w:t>Orchamp</w:t>
      </w:r>
      <w:proofErr w:type="spellEnd"/>
      <w:r w:rsidRPr="006D29AF">
        <w:rPr>
          <w:rFonts w:ascii="Arial Narrow" w:hAnsi="Arial Narrow"/>
          <w:color w:val="000000"/>
        </w:rPr>
        <w:t>. Présentation orale</w:t>
      </w:r>
    </w:p>
    <w:p w14:paraId="3B4559BF" w14:textId="77777777" w:rsidR="007E7918" w:rsidRPr="006D29AF" w:rsidRDefault="007E7918" w:rsidP="007E7918">
      <w:pPr>
        <w:rPr>
          <w:sz w:val="32"/>
          <w:szCs w:val="32"/>
        </w:rPr>
      </w:pPr>
    </w:p>
    <w:p w14:paraId="6E90CE39" w14:textId="05EF700A" w:rsidR="007E7918" w:rsidRDefault="007E7918" w:rsidP="007E7918">
      <w:pPr>
        <w:rPr>
          <w:sz w:val="32"/>
          <w:szCs w:val="32"/>
        </w:rPr>
      </w:pPr>
      <w:r w:rsidRPr="007E7918">
        <w:rPr>
          <w:b/>
          <w:sz w:val="32"/>
          <w:szCs w:val="32"/>
        </w:rPr>
        <w:t>Suite donnée au projet (</w:t>
      </w:r>
      <w:r w:rsidRPr="007E7918">
        <w:rPr>
          <w:sz w:val="32"/>
          <w:szCs w:val="32"/>
        </w:rPr>
        <w:t>contrats nationaux, internationaux, bourses de thèse…</w:t>
      </w:r>
      <w:proofErr w:type="gramStart"/>
      <w:r w:rsidRPr="007E7918">
        <w:rPr>
          <w:sz w:val="32"/>
          <w:szCs w:val="32"/>
        </w:rPr>
        <w:t>):</w:t>
      </w:r>
      <w:proofErr w:type="gramEnd"/>
      <w:r w:rsidRPr="007E7918">
        <w:rPr>
          <w:sz w:val="32"/>
          <w:szCs w:val="32"/>
        </w:rPr>
        <w:t xml:space="preserve"> </w:t>
      </w:r>
    </w:p>
    <w:p w14:paraId="444458BE" w14:textId="4AFE6EF0" w:rsidR="008264F1" w:rsidRPr="00FB6E1B" w:rsidRDefault="006D29AF" w:rsidP="008264F1">
      <w:pPr>
        <w:rPr>
          <w:sz w:val="32"/>
          <w:szCs w:val="32"/>
        </w:rPr>
      </w:pPr>
      <w:r w:rsidRPr="00D72308">
        <w:rPr>
          <w:rFonts w:ascii="Arial Narrow" w:hAnsi="Arial Narrow"/>
        </w:rPr>
        <w:t>Le</w:t>
      </w:r>
      <w:r>
        <w:rPr>
          <w:rFonts w:ascii="Arial Narrow" w:hAnsi="Arial Narrow"/>
        </w:rPr>
        <w:t xml:space="preserve"> projet</w:t>
      </w:r>
      <w:r w:rsidRPr="00D7230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 renforcé les</w:t>
      </w:r>
      <w:r w:rsidRPr="00D72308">
        <w:rPr>
          <w:rFonts w:ascii="Arial Narrow" w:hAnsi="Arial Narrow"/>
        </w:rPr>
        <w:t xml:space="preserve"> coopérations scientifiques entre l’IMBE, le LPED et le CEREGE (membres de la fédération ECCOREV), au travers de notre approche multidisciplinaire (écologie des communautés, écologie fonctionnelle et géosciences), adossée à un observatoire régional, sera au cœur du projet. Cela</w:t>
      </w:r>
      <w:r>
        <w:rPr>
          <w:rFonts w:ascii="Arial Narrow" w:hAnsi="Arial Narrow"/>
        </w:rPr>
        <w:t xml:space="preserve"> a </w:t>
      </w:r>
      <w:proofErr w:type="spellStart"/>
      <w:r>
        <w:rPr>
          <w:rFonts w:ascii="Arial Narrow" w:hAnsi="Arial Narrow"/>
        </w:rPr>
        <w:t>inclu</w:t>
      </w:r>
      <w:proofErr w:type="spellEnd"/>
      <w:r>
        <w:rPr>
          <w:rFonts w:ascii="Arial Narrow" w:hAnsi="Arial Narrow"/>
        </w:rPr>
        <w:t xml:space="preserve"> notamment </w:t>
      </w:r>
      <w:r w:rsidRPr="00D72308">
        <w:rPr>
          <w:rFonts w:ascii="Arial Narrow" w:hAnsi="Arial Narrow"/>
        </w:rPr>
        <w:t xml:space="preserve">le </w:t>
      </w:r>
      <w:proofErr w:type="spellStart"/>
      <w:r w:rsidRPr="00D72308">
        <w:rPr>
          <w:rFonts w:ascii="Arial Narrow" w:hAnsi="Arial Narrow"/>
        </w:rPr>
        <w:t>co</w:t>
      </w:r>
      <w:proofErr w:type="spellEnd"/>
      <w:r w:rsidRPr="00D72308">
        <w:rPr>
          <w:rFonts w:ascii="Arial Narrow" w:hAnsi="Arial Narrow"/>
        </w:rPr>
        <w:t>-encadrement d</w:t>
      </w:r>
      <w:r>
        <w:rPr>
          <w:rFonts w:ascii="Arial Narrow" w:hAnsi="Arial Narrow"/>
        </w:rPr>
        <w:t>e Melle Saliou en stage de</w:t>
      </w:r>
      <w:r w:rsidRPr="00D72308">
        <w:rPr>
          <w:rFonts w:ascii="Arial Narrow" w:hAnsi="Arial Narrow"/>
        </w:rPr>
        <w:t xml:space="preserve"> Master 2</w:t>
      </w:r>
      <w:r>
        <w:rPr>
          <w:rFonts w:ascii="Arial Narrow" w:hAnsi="Arial Narrow"/>
        </w:rPr>
        <w:t xml:space="preserve">. L’objectif du projet était de tester in situ un protocole, notamment de mesures de traits, afin de le déployer à plus grande échelle sur l’ensemble de l’observatoire </w:t>
      </w:r>
      <w:proofErr w:type="spellStart"/>
      <w:r>
        <w:rPr>
          <w:rFonts w:ascii="Arial Narrow" w:hAnsi="Arial Narrow"/>
        </w:rPr>
        <w:t>Orchamp</w:t>
      </w:r>
      <w:proofErr w:type="spellEnd"/>
      <w:r>
        <w:rPr>
          <w:rFonts w:ascii="Arial Narrow" w:hAnsi="Arial Narrow"/>
        </w:rPr>
        <w:t>. Le projet nous a montré les difficultés à envisager, notamment sur la lourdeur du protocole, qui devra ainsi être alléger pour pouvoir sereinement envisager un déploiement plus large, notamment dans le cadre d’</w:t>
      </w:r>
      <w:r w:rsidRPr="00D72308">
        <w:rPr>
          <w:rFonts w:ascii="Arial Narrow" w:hAnsi="Arial Narrow"/>
        </w:rPr>
        <w:t>appels d’offres plus ambitieux de type ANR PRC.</w:t>
      </w:r>
      <w:r>
        <w:rPr>
          <w:rFonts w:ascii="Arial Narrow" w:hAnsi="Arial Narrow"/>
        </w:rPr>
        <w:t xml:space="preserve"> Le projet a enfin incité à la co-construction d’une bourse de thèse ED demandée en 2025, utilisant les concepts de rareté fonctionnelle développés dans ce projet, sur les sols de montagne et leur rareté.</w:t>
      </w:r>
    </w:p>
    <w:sectPr w:rsidR="008264F1" w:rsidRPr="00FB6E1B" w:rsidSect="007C4613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94837" w14:textId="77777777" w:rsidR="00CB12DC" w:rsidRDefault="00CB12DC" w:rsidP="00B52E8A">
      <w:r>
        <w:separator/>
      </w:r>
    </w:p>
  </w:endnote>
  <w:endnote w:type="continuationSeparator" w:id="0">
    <w:p w14:paraId="58A8DE4B" w14:textId="77777777" w:rsidR="00CB12DC" w:rsidRDefault="00CB12DC" w:rsidP="00B5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met">
    <w:altName w:val="Arial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FDB6" w14:textId="77777777" w:rsidR="00CB12DC" w:rsidRDefault="00CB12DC" w:rsidP="00B52E8A">
      <w:r>
        <w:separator/>
      </w:r>
    </w:p>
  </w:footnote>
  <w:footnote w:type="continuationSeparator" w:id="0">
    <w:p w14:paraId="33C2655D" w14:textId="77777777" w:rsidR="00CB12DC" w:rsidRDefault="00CB12DC" w:rsidP="00B52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hAnsi="Cambria"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9F73E7"/>
    <w:multiLevelType w:val="hybridMultilevel"/>
    <w:tmpl w:val="74E28488"/>
    <w:lvl w:ilvl="0" w:tplc="A2FAD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A49BF"/>
    <w:multiLevelType w:val="hybridMultilevel"/>
    <w:tmpl w:val="F614154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FADA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8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B3446"/>
    <w:multiLevelType w:val="hybridMultilevel"/>
    <w:tmpl w:val="E0B2CFF2"/>
    <w:lvl w:ilvl="0" w:tplc="FFFFFFFF">
      <w:start w:val="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14D6005B"/>
    <w:multiLevelType w:val="hybridMultilevel"/>
    <w:tmpl w:val="56F463A8"/>
    <w:lvl w:ilvl="0" w:tplc="26B2C2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00978"/>
    <w:multiLevelType w:val="hybridMultilevel"/>
    <w:tmpl w:val="FB662B24"/>
    <w:lvl w:ilvl="0" w:tplc="77CE8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30FBE"/>
    <w:multiLevelType w:val="hybridMultilevel"/>
    <w:tmpl w:val="C446576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D06D1"/>
    <w:multiLevelType w:val="hybridMultilevel"/>
    <w:tmpl w:val="E8DE42C4"/>
    <w:lvl w:ilvl="0" w:tplc="A764163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73AA0"/>
    <w:multiLevelType w:val="hybridMultilevel"/>
    <w:tmpl w:val="9B54526A"/>
    <w:lvl w:ilvl="0" w:tplc="A2FAD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72181"/>
    <w:multiLevelType w:val="hybridMultilevel"/>
    <w:tmpl w:val="78D02644"/>
    <w:lvl w:ilvl="0" w:tplc="2DAEEB6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2301CC"/>
    <w:multiLevelType w:val="hybridMultilevel"/>
    <w:tmpl w:val="6F22F22A"/>
    <w:lvl w:ilvl="0" w:tplc="EEC4CD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04C6A"/>
    <w:multiLevelType w:val="hybridMultilevel"/>
    <w:tmpl w:val="64300C78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53353D9"/>
    <w:multiLevelType w:val="hybridMultilevel"/>
    <w:tmpl w:val="F356C882"/>
    <w:lvl w:ilvl="0" w:tplc="6A18BB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24C27"/>
    <w:multiLevelType w:val="hybridMultilevel"/>
    <w:tmpl w:val="CED0ADF8"/>
    <w:lvl w:ilvl="0" w:tplc="040C0011">
      <w:start w:val="2"/>
      <w:numFmt w:val="decimal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576913"/>
    <w:multiLevelType w:val="hybridMultilevel"/>
    <w:tmpl w:val="7EF297C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D3C8D"/>
    <w:multiLevelType w:val="multilevel"/>
    <w:tmpl w:val="46D4BEA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0"/>
  </w:num>
  <w:num w:numId="5">
    <w:abstractNumId w:val="4"/>
  </w:num>
  <w:num w:numId="6">
    <w:abstractNumId w:val="13"/>
  </w:num>
  <w:num w:numId="7">
    <w:abstractNumId w:val="12"/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3"/>
  </w:num>
  <w:num w:numId="15">
    <w:abstractNumId w:val="7"/>
  </w:num>
  <w:num w:numId="16">
    <w:abstractNumId w:val="8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18"/>
    <w:rsid w:val="00011E51"/>
    <w:rsid w:val="00012DFB"/>
    <w:rsid w:val="000228BB"/>
    <w:rsid w:val="00040427"/>
    <w:rsid w:val="00042E97"/>
    <w:rsid w:val="000430AB"/>
    <w:rsid w:val="00047B9E"/>
    <w:rsid w:val="00060846"/>
    <w:rsid w:val="00075499"/>
    <w:rsid w:val="00096353"/>
    <w:rsid w:val="000A692D"/>
    <w:rsid w:val="000A7F3A"/>
    <w:rsid w:val="000C0BDF"/>
    <w:rsid w:val="000E2E94"/>
    <w:rsid w:val="00111C9B"/>
    <w:rsid w:val="001235BB"/>
    <w:rsid w:val="00126132"/>
    <w:rsid w:val="00136705"/>
    <w:rsid w:val="00140BE7"/>
    <w:rsid w:val="00147DE7"/>
    <w:rsid w:val="00147F7F"/>
    <w:rsid w:val="001545F7"/>
    <w:rsid w:val="0016753E"/>
    <w:rsid w:val="001A3FBA"/>
    <w:rsid w:val="001E37EE"/>
    <w:rsid w:val="001F414A"/>
    <w:rsid w:val="0020544A"/>
    <w:rsid w:val="002063F6"/>
    <w:rsid w:val="00236A74"/>
    <w:rsid w:val="00270798"/>
    <w:rsid w:val="002946B6"/>
    <w:rsid w:val="002A231C"/>
    <w:rsid w:val="002C77B9"/>
    <w:rsid w:val="002F5133"/>
    <w:rsid w:val="00300034"/>
    <w:rsid w:val="00305DF8"/>
    <w:rsid w:val="00322D12"/>
    <w:rsid w:val="00330C5C"/>
    <w:rsid w:val="00335346"/>
    <w:rsid w:val="00335D6E"/>
    <w:rsid w:val="003362BF"/>
    <w:rsid w:val="00353E0D"/>
    <w:rsid w:val="0035475C"/>
    <w:rsid w:val="003728C7"/>
    <w:rsid w:val="003A773B"/>
    <w:rsid w:val="003B5C90"/>
    <w:rsid w:val="003E4595"/>
    <w:rsid w:val="003E5FD7"/>
    <w:rsid w:val="003F498A"/>
    <w:rsid w:val="00410802"/>
    <w:rsid w:val="0043563E"/>
    <w:rsid w:val="004523DA"/>
    <w:rsid w:val="00472DBD"/>
    <w:rsid w:val="004776A2"/>
    <w:rsid w:val="004852B1"/>
    <w:rsid w:val="00491D0F"/>
    <w:rsid w:val="00493EFA"/>
    <w:rsid w:val="004A0CE6"/>
    <w:rsid w:val="004A7E5F"/>
    <w:rsid w:val="004D26CB"/>
    <w:rsid w:val="004E521B"/>
    <w:rsid w:val="00504731"/>
    <w:rsid w:val="005203F4"/>
    <w:rsid w:val="00525648"/>
    <w:rsid w:val="00557039"/>
    <w:rsid w:val="005570F9"/>
    <w:rsid w:val="0056084F"/>
    <w:rsid w:val="0056221A"/>
    <w:rsid w:val="005634B7"/>
    <w:rsid w:val="005D71BA"/>
    <w:rsid w:val="005E2317"/>
    <w:rsid w:val="005F0835"/>
    <w:rsid w:val="00603FF6"/>
    <w:rsid w:val="00616DD0"/>
    <w:rsid w:val="00616DEA"/>
    <w:rsid w:val="006704BE"/>
    <w:rsid w:val="00686EE1"/>
    <w:rsid w:val="006958A1"/>
    <w:rsid w:val="006B407B"/>
    <w:rsid w:val="006C301F"/>
    <w:rsid w:val="006D29AF"/>
    <w:rsid w:val="006E6D84"/>
    <w:rsid w:val="007171CD"/>
    <w:rsid w:val="00717DAD"/>
    <w:rsid w:val="00723532"/>
    <w:rsid w:val="00734059"/>
    <w:rsid w:val="00736499"/>
    <w:rsid w:val="0074664D"/>
    <w:rsid w:val="007B6C5D"/>
    <w:rsid w:val="007C360A"/>
    <w:rsid w:val="007C4613"/>
    <w:rsid w:val="007D1D86"/>
    <w:rsid w:val="007D4B2F"/>
    <w:rsid w:val="007D6AD8"/>
    <w:rsid w:val="007E7918"/>
    <w:rsid w:val="0082451A"/>
    <w:rsid w:val="008264F1"/>
    <w:rsid w:val="008277CF"/>
    <w:rsid w:val="00877532"/>
    <w:rsid w:val="008A3087"/>
    <w:rsid w:val="008B7F2E"/>
    <w:rsid w:val="00901EFC"/>
    <w:rsid w:val="00904BDF"/>
    <w:rsid w:val="00920319"/>
    <w:rsid w:val="00971217"/>
    <w:rsid w:val="009A7DAB"/>
    <w:rsid w:val="009E4D4E"/>
    <w:rsid w:val="00A11B80"/>
    <w:rsid w:val="00A264CE"/>
    <w:rsid w:val="00A579D4"/>
    <w:rsid w:val="00A8298B"/>
    <w:rsid w:val="00A95121"/>
    <w:rsid w:val="00A96224"/>
    <w:rsid w:val="00AB7B1A"/>
    <w:rsid w:val="00AC6BCC"/>
    <w:rsid w:val="00AD3F7B"/>
    <w:rsid w:val="00AD42BC"/>
    <w:rsid w:val="00AF2222"/>
    <w:rsid w:val="00B001CF"/>
    <w:rsid w:val="00B14CEE"/>
    <w:rsid w:val="00B178C6"/>
    <w:rsid w:val="00B34578"/>
    <w:rsid w:val="00B368C8"/>
    <w:rsid w:val="00B52E8A"/>
    <w:rsid w:val="00B57A4F"/>
    <w:rsid w:val="00B679F1"/>
    <w:rsid w:val="00BA7CAB"/>
    <w:rsid w:val="00BB36D7"/>
    <w:rsid w:val="00BD7EA9"/>
    <w:rsid w:val="00BE5987"/>
    <w:rsid w:val="00BF6AFE"/>
    <w:rsid w:val="00C05789"/>
    <w:rsid w:val="00C10B23"/>
    <w:rsid w:val="00C16E7A"/>
    <w:rsid w:val="00C44153"/>
    <w:rsid w:val="00C4749F"/>
    <w:rsid w:val="00C72F50"/>
    <w:rsid w:val="00C80DAB"/>
    <w:rsid w:val="00CB12DC"/>
    <w:rsid w:val="00CB14AA"/>
    <w:rsid w:val="00CB2A4E"/>
    <w:rsid w:val="00CB77E0"/>
    <w:rsid w:val="00CC2265"/>
    <w:rsid w:val="00CC7717"/>
    <w:rsid w:val="00CE5857"/>
    <w:rsid w:val="00D37A75"/>
    <w:rsid w:val="00D51F15"/>
    <w:rsid w:val="00D53559"/>
    <w:rsid w:val="00D54E21"/>
    <w:rsid w:val="00D56416"/>
    <w:rsid w:val="00D85C0F"/>
    <w:rsid w:val="00D91306"/>
    <w:rsid w:val="00D960AF"/>
    <w:rsid w:val="00DA708E"/>
    <w:rsid w:val="00DC27C9"/>
    <w:rsid w:val="00DE39B6"/>
    <w:rsid w:val="00DF2FEB"/>
    <w:rsid w:val="00E56DBA"/>
    <w:rsid w:val="00E70CF0"/>
    <w:rsid w:val="00E83436"/>
    <w:rsid w:val="00EA42AF"/>
    <w:rsid w:val="00EB2CAB"/>
    <w:rsid w:val="00ED1818"/>
    <w:rsid w:val="00ED6EB1"/>
    <w:rsid w:val="00F31418"/>
    <w:rsid w:val="00F6084E"/>
    <w:rsid w:val="00F60C58"/>
    <w:rsid w:val="00F63966"/>
    <w:rsid w:val="00F81436"/>
    <w:rsid w:val="00F90D06"/>
    <w:rsid w:val="00FB6E1B"/>
    <w:rsid w:val="00FF4D16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1A9BD"/>
  <w15:chartTrackingRefBased/>
  <w15:docId w15:val="{AC23FA1C-3E95-400F-B2F0-0CD0ABE7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4F1"/>
  </w:style>
  <w:style w:type="paragraph" w:styleId="Titre1">
    <w:name w:val="heading 1"/>
    <w:basedOn w:val="Normal"/>
    <w:next w:val="Normal"/>
    <w:qFormat/>
    <w:rsid w:val="00330C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A264CE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8245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qFormat/>
    <w:rsid w:val="007D4B2F"/>
    <w:pPr>
      <w:keepNext/>
      <w:jc w:val="center"/>
      <w:outlineLvl w:val="4"/>
    </w:pPr>
    <w:rPr>
      <w:rFonts w:ascii="Times" w:eastAsia="Times" w:hAnsi="Times" w:cs="Times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C72F50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rsid w:val="00C80D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extedebulles">
    <w:name w:val="Balloon Text"/>
    <w:basedOn w:val="Normal"/>
    <w:semiHidden/>
    <w:rsid w:val="00BA7CAB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7D4B2F"/>
    <w:pPr>
      <w:tabs>
        <w:tab w:val="center" w:pos="4536"/>
        <w:tab w:val="right" w:pos="9072"/>
      </w:tabs>
    </w:pPr>
    <w:rPr>
      <w:rFonts w:ascii="Times" w:eastAsia="Times" w:hAnsi="Times" w:cs="Times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83436"/>
    <w:pPr>
      <w:widowControl w:val="0"/>
      <w:suppressAutoHyphens/>
      <w:spacing w:after="200"/>
      <w:ind w:left="720"/>
    </w:pPr>
    <w:rPr>
      <w:rFonts w:ascii="Cambria" w:eastAsia="Cambria" w:hAnsi="Cambria" w:cs="Cambria"/>
      <w:sz w:val="24"/>
      <w:szCs w:val="24"/>
      <w:lang w:eastAsia="ar-SA"/>
    </w:rPr>
  </w:style>
  <w:style w:type="paragraph" w:styleId="Corpsdetexte">
    <w:name w:val="Body Text"/>
    <w:basedOn w:val="Normal"/>
    <w:rsid w:val="00330C5C"/>
    <w:rPr>
      <w:sz w:val="24"/>
    </w:rPr>
  </w:style>
  <w:style w:type="paragraph" w:styleId="Retraitcorpsdetexte">
    <w:name w:val="Body Text Indent"/>
    <w:basedOn w:val="Normal"/>
    <w:rsid w:val="00330C5C"/>
    <w:pPr>
      <w:ind w:left="708"/>
    </w:pPr>
  </w:style>
  <w:style w:type="paragraph" w:styleId="Retraitcorpsdetexte2">
    <w:name w:val="Body Text Indent 2"/>
    <w:basedOn w:val="Normal"/>
    <w:rsid w:val="00330C5C"/>
    <w:pPr>
      <w:ind w:left="708"/>
      <w:jc w:val="both"/>
    </w:pPr>
    <w:rPr>
      <w:bCs/>
      <w:color w:val="0000FF"/>
      <w:sz w:val="24"/>
    </w:rPr>
  </w:style>
  <w:style w:type="paragraph" w:styleId="Corpsdetexte3">
    <w:name w:val="Body Text 3"/>
    <w:basedOn w:val="Normal"/>
    <w:rsid w:val="00330C5C"/>
    <w:pPr>
      <w:jc w:val="both"/>
    </w:pPr>
    <w:rPr>
      <w:color w:val="000000"/>
      <w:sz w:val="24"/>
    </w:rPr>
  </w:style>
  <w:style w:type="table" w:styleId="Grilledutableau">
    <w:name w:val="Table Grid"/>
    <w:basedOn w:val="TableauNormal"/>
    <w:rsid w:val="00330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texte">
    <w:name w:val="atexte"/>
    <w:basedOn w:val="Normal"/>
    <w:rsid w:val="00330C5C"/>
    <w:pPr>
      <w:spacing w:before="57"/>
      <w:ind w:firstLine="283"/>
      <w:textAlignment w:val="baseline"/>
    </w:pPr>
    <w:rPr>
      <w:rFonts w:ascii="Times" w:hAnsi="Times"/>
      <w:color w:val="000000"/>
      <w:sz w:val="24"/>
      <w:szCs w:val="24"/>
    </w:rPr>
  </w:style>
  <w:style w:type="paragraph" w:customStyle="1" w:styleId="Default">
    <w:name w:val="Default"/>
    <w:rsid w:val="00330C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sdetexte2">
    <w:name w:val="Body Text 2"/>
    <w:basedOn w:val="Normal"/>
    <w:rsid w:val="00A264CE"/>
    <w:pPr>
      <w:spacing w:after="120" w:line="480" w:lineRule="auto"/>
    </w:pPr>
  </w:style>
  <w:style w:type="paragraph" w:styleId="Pieddepage">
    <w:name w:val="footer"/>
    <w:basedOn w:val="Normal"/>
    <w:rsid w:val="00A264CE"/>
    <w:pPr>
      <w:autoSpaceDE w:val="0"/>
      <w:autoSpaceDN w:val="0"/>
    </w:pPr>
  </w:style>
  <w:style w:type="paragraph" w:customStyle="1" w:styleId="Corpsdetexte31">
    <w:name w:val="Corps de texte 31"/>
    <w:basedOn w:val="Normal"/>
    <w:rsid w:val="00CB77E0"/>
    <w:pPr>
      <w:widowControl w:val="0"/>
      <w:suppressAutoHyphens/>
    </w:pPr>
    <w:rPr>
      <w:rFonts w:eastAsia="Helmet"/>
      <w:sz w:val="22"/>
      <w:lang w:eastAsia="ar-SA"/>
    </w:rPr>
  </w:style>
  <w:style w:type="character" w:customStyle="1" w:styleId="Titre2Car">
    <w:name w:val="Titre 2 Car"/>
    <w:link w:val="Titre2"/>
    <w:rsid w:val="005E2317"/>
    <w:rPr>
      <w:rFonts w:ascii="Calibri" w:hAnsi="Calibri"/>
      <w:b/>
      <w:bCs/>
      <w:i/>
      <w:iCs/>
      <w:sz w:val="28"/>
      <w:szCs w:val="28"/>
      <w:lang w:val="fr-FR" w:eastAsia="fr-FR" w:bidi="ar-SA"/>
    </w:rPr>
  </w:style>
  <w:style w:type="paragraph" w:styleId="Notedebasdepage">
    <w:name w:val="footnote text"/>
    <w:basedOn w:val="Normal"/>
    <w:link w:val="NotedebasdepageCar"/>
    <w:rsid w:val="00B52E8A"/>
  </w:style>
  <w:style w:type="character" w:customStyle="1" w:styleId="NotedebasdepageCar">
    <w:name w:val="Note de bas de page Car"/>
    <w:basedOn w:val="Policepardfaut"/>
    <w:link w:val="Notedebasdepage"/>
    <w:rsid w:val="00B52E8A"/>
  </w:style>
  <w:style w:type="character" w:styleId="Appelnotedebasdep">
    <w:name w:val="footnote reference"/>
    <w:rsid w:val="00B52E8A"/>
    <w:rPr>
      <w:vertAlign w:val="superscript"/>
    </w:rPr>
  </w:style>
  <w:style w:type="character" w:styleId="Lienhypertextesuivivisit">
    <w:name w:val="FollowedHyperlink"/>
    <w:uiPriority w:val="99"/>
    <w:semiHidden/>
    <w:unhideWhenUsed/>
    <w:rsid w:val="004A0CE6"/>
    <w:rPr>
      <w:color w:val="800080"/>
      <w:u w:val="single"/>
    </w:rPr>
  </w:style>
  <w:style w:type="character" w:customStyle="1" w:styleId="PrformatHTMLCar">
    <w:name w:val="Préformaté HTML Car"/>
    <w:link w:val="PrformatHTML"/>
    <w:uiPriority w:val="99"/>
    <w:rsid w:val="00616DEA"/>
    <w:rPr>
      <w:rFonts w:ascii="Courier New" w:hAnsi="Courier New" w:cs="Courier New"/>
    </w:rPr>
  </w:style>
  <w:style w:type="character" w:customStyle="1" w:styleId="apple-style-span">
    <w:name w:val="apple-style-span"/>
    <w:rsid w:val="00ED1818"/>
  </w:style>
  <w:style w:type="character" w:styleId="Mentionnonrsolue">
    <w:name w:val="Unresolved Mention"/>
    <w:uiPriority w:val="99"/>
    <w:semiHidden/>
    <w:unhideWhenUsed/>
    <w:rsid w:val="003F498A"/>
    <w:rPr>
      <w:color w:val="605E5C"/>
      <w:shd w:val="clear" w:color="auto" w:fill="E1DFDD"/>
    </w:rPr>
  </w:style>
  <w:style w:type="paragraph" w:customStyle="1" w:styleId="Titreprincipal">
    <w:name w:val="Titre principal"/>
    <w:basedOn w:val="Normal"/>
    <w:next w:val="Normal"/>
    <w:uiPriority w:val="10"/>
    <w:qFormat/>
    <w:rsid w:val="008264F1"/>
    <w:pPr>
      <w:pBdr>
        <w:bottom w:val="single" w:sz="8" w:space="4" w:color="4F81BD"/>
      </w:pBdr>
      <w:suppressAutoHyphens/>
      <w:spacing w:after="300"/>
      <w:contextualSpacing/>
    </w:pPr>
    <w:rPr>
      <w:rFonts w:ascii="Calibri" w:eastAsia="MS Gothic" w:hAnsi="Calibri" w:cs="Calibri"/>
      <w:color w:val="17365D"/>
      <w:spacing w:val="5"/>
      <w:sz w:val="52"/>
      <w:szCs w:val="5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lle.cavalieri@univ-amu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corev.f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oelle.cavalieri@univ-amu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corev.f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3E11F-96C7-DE44-AF8A-F97D0251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777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cerege</Company>
  <LinksUpToDate>false</LinksUpToDate>
  <CharactersWithSpaces>5046</CharactersWithSpaces>
  <SharedDoc>false</SharedDoc>
  <HLinks>
    <vt:vector size="12" baseType="variant">
      <vt:variant>
        <vt:i4>6291557</vt:i4>
      </vt:variant>
      <vt:variant>
        <vt:i4>3</vt:i4>
      </vt:variant>
      <vt:variant>
        <vt:i4>0</vt:i4>
      </vt:variant>
      <vt:variant>
        <vt:i4>5</vt:i4>
      </vt:variant>
      <vt:variant>
        <vt:lpwstr>http://www.eccorev.fr/</vt:lpwstr>
      </vt:variant>
      <vt:variant>
        <vt:lpwstr/>
      </vt:variant>
      <vt:variant>
        <vt:i4>1966123</vt:i4>
      </vt:variant>
      <vt:variant>
        <vt:i4>0</vt:i4>
      </vt:variant>
      <vt:variant>
        <vt:i4>0</vt:i4>
      </vt:variant>
      <vt:variant>
        <vt:i4>5</vt:i4>
      </vt:variant>
      <vt:variant>
        <vt:lpwstr>mailto:Joelle.cavalieri@univ-amu.fr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joelle</dc:creator>
  <cp:keywords/>
  <cp:lastModifiedBy>CAVALIERI Joelle</cp:lastModifiedBy>
  <cp:revision>2</cp:revision>
  <cp:lastPrinted>2019-04-29T08:00:00Z</cp:lastPrinted>
  <dcterms:created xsi:type="dcterms:W3CDTF">2024-09-16T08:33:00Z</dcterms:created>
  <dcterms:modified xsi:type="dcterms:W3CDTF">2024-09-16T08:33:00Z</dcterms:modified>
</cp:coreProperties>
</file>